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26" w:type="dxa"/>
        <w:tblLook w:val="00A0" w:firstRow="1" w:lastRow="0" w:firstColumn="1" w:lastColumn="0" w:noHBand="0" w:noVBand="0"/>
      </w:tblPr>
      <w:tblGrid>
        <w:gridCol w:w="4816"/>
        <w:gridCol w:w="877"/>
        <w:gridCol w:w="4078"/>
      </w:tblGrid>
      <w:tr w:rsidR="00B94881" w:rsidTr="00B009CA">
        <w:tc>
          <w:tcPr>
            <w:tcW w:w="4816" w:type="dxa"/>
          </w:tcPr>
          <w:p w:rsidR="00B94881" w:rsidRPr="00B009CA" w:rsidRDefault="00B94881" w:rsidP="00B009CA">
            <w:pPr>
              <w:suppressAutoHyphens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</w:pPr>
            <w:r w:rsidRPr="00B009CA"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  <w:t>Согласовано</w:t>
            </w:r>
          </w:p>
          <w:p w:rsidR="00B94881" w:rsidRPr="00B009CA" w:rsidRDefault="00B94881" w:rsidP="00B009CA">
            <w:pPr>
              <w:suppressAutoHyphens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</w:pPr>
          </w:p>
          <w:p w:rsidR="00B94881" w:rsidRPr="00B009CA" w:rsidRDefault="00B94881" w:rsidP="00B009C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B009C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Председатель </w:t>
            </w:r>
            <w:r w:rsidRPr="00B009CA">
              <w:rPr>
                <w:rFonts w:ascii="Times New Roman" w:hAnsi="Times New Roman"/>
                <w:sz w:val="28"/>
                <w:szCs w:val="28"/>
              </w:rPr>
              <w:t>Совета директоров средних профессиональных учебных заведений Санкт-Петербурга</w:t>
            </w:r>
          </w:p>
          <w:p w:rsidR="00B94881" w:rsidRPr="00B009CA" w:rsidRDefault="00B94881" w:rsidP="00B009C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  <w:p w:rsidR="00B94881" w:rsidRPr="00B009CA" w:rsidRDefault="00B94881" w:rsidP="00B009C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B009C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__________________</w:t>
            </w:r>
            <w:proofErr w:type="spellStart"/>
            <w:r w:rsidRPr="00B009C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В.П.Смирнов</w:t>
            </w:r>
            <w:proofErr w:type="spellEnd"/>
          </w:p>
          <w:p w:rsidR="00B94881" w:rsidRPr="00B009CA" w:rsidRDefault="00B94881" w:rsidP="00B009CA">
            <w:pPr>
              <w:suppressAutoHyphens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</w:pPr>
            <w:r w:rsidRPr="00B009CA"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  <w:t>«____» _____________2015 г.</w:t>
            </w:r>
          </w:p>
          <w:p w:rsidR="00B94881" w:rsidRPr="00B009CA" w:rsidRDefault="00B94881" w:rsidP="00C93C40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77" w:type="dxa"/>
          </w:tcPr>
          <w:p w:rsidR="00B94881" w:rsidRPr="00B009CA" w:rsidRDefault="00B94881" w:rsidP="00B009CA">
            <w:pPr>
              <w:suppressAutoHyphens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078" w:type="dxa"/>
          </w:tcPr>
          <w:p w:rsidR="00B94881" w:rsidRPr="00B009CA" w:rsidRDefault="00B94881" w:rsidP="00B009CA">
            <w:pPr>
              <w:suppressAutoHyphens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</w:pPr>
            <w:r w:rsidRPr="00B009CA"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  <w:t>Согласовано</w:t>
            </w:r>
          </w:p>
          <w:p w:rsidR="00B94881" w:rsidRPr="00B009CA" w:rsidRDefault="00B94881" w:rsidP="00B009CA">
            <w:pPr>
              <w:suppressAutoHyphens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</w:pPr>
          </w:p>
          <w:p w:rsidR="00B94881" w:rsidRPr="00B009CA" w:rsidRDefault="00B94881" w:rsidP="00B009CA">
            <w:pPr>
              <w:suppressAutoHyphens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</w:pPr>
            <w:r w:rsidRPr="00B009CA"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  <w:t>Заместитель председателя</w:t>
            </w:r>
          </w:p>
          <w:p w:rsidR="00B94881" w:rsidRPr="00B009CA" w:rsidRDefault="00B94881" w:rsidP="00B009CA">
            <w:pPr>
              <w:suppressAutoHyphens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</w:pPr>
            <w:r w:rsidRPr="00B009CA"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  <w:t>Комитета по науке и</w:t>
            </w:r>
          </w:p>
          <w:p w:rsidR="00B94881" w:rsidRPr="00B009CA" w:rsidRDefault="00B94881" w:rsidP="00B009CA">
            <w:pPr>
              <w:suppressAutoHyphens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</w:pPr>
            <w:r w:rsidRPr="00B009CA"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  <w:t>высшей школе</w:t>
            </w:r>
          </w:p>
          <w:p w:rsidR="00B94881" w:rsidRPr="00B009CA" w:rsidRDefault="00B94881" w:rsidP="00B009CA">
            <w:pPr>
              <w:suppressAutoHyphens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</w:pPr>
          </w:p>
          <w:p w:rsidR="00B94881" w:rsidRPr="00B009CA" w:rsidRDefault="00B94881" w:rsidP="00B009CA">
            <w:pPr>
              <w:suppressAutoHyphens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</w:pPr>
            <w:r w:rsidRPr="00B009CA"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  <w:t>______________</w:t>
            </w:r>
            <w:proofErr w:type="spellStart"/>
            <w:r w:rsidRPr="00B009CA"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  <w:t>А.О.Степанова</w:t>
            </w:r>
            <w:proofErr w:type="spellEnd"/>
          </w:p>
          <w:p w:rsidR="00B94881" w:rsidRPr="00B009CA" w:rsidRDefault="00B94881" w:rsidP="00B009CA">
            <w:pPr>
              <w:suppressAutoHyphens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</w:pPr>
            <w:r w:rsidRPr="00B009CA"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  <w:t>«____» _____________2015 г.</w:t>
            </w:r>
          </w:p>
          <w:p w:rsidR="00B94881" w:rsidRPr="00B009CA" w:rsidRDefault="00B94881" w:rsidP="00B009CA">
            <w:pPr>
              <w:suppressAutoHyphens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</w:pPr>
          </w:p>
        </w:tc>
      </w:tr>
    </w:tbl>
    <w:p w:rsidR="00B94881" w:rsidRPr="00F8617C" w:rsidRDefault="00B94881" w:rsidP="00F8617C">
      <w:pPr>
        <w:spacing w:before="120" w:after="120" w:line="240" w:lineRule="auto"/>
        <w:ind w:left="-426" w:firstLine="966"/>
        <w:jc w:val="center"/>
        <w:outlineLvl w:val="0"/>
        <w:rPr>
          <w:rFonts w:ascii="Times New Roman" w:hAnsi="Times New Roman"/>
          <w:lang w:eastAsia="ru-RU"/>
        </w:rPr>
      </w:pPr>
    </w:p>
    <w:p w:rsidR="00B94881" w:rsidRPr="00F8617C" w:rsidRDefault="00B94881" w:rsidP="00F8617C">
      <w:pPr>
        <w:spacing w:line="240" w:lineRule="auto"/>
        <w:ind w:firstLine="539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F8617C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:rsidR="00B94881" w:rsidRDefault="00B94881" w:rsidP="00C93C40">
      <w:pPr>
        <w:spacing w:after="0" w:line="240" w:lineRule="auto"/>
        <w:ind w:firstLine="539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F8617C"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Региональном этапе Всероссийской олимпиады профессионального мастерства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по профессиям и специальностям среднего профессионального образования</w:t>
      </w:r>
    </w:p>
    <w:p w:rsidR="00B94881" w:rsidRPr="00F8617C" w:rsidRDefault="00B94881" w:rsidP="00EA261B">
      <w:pPr>
        <w:spacing w:after="0" w:line="240" w:lineRule="auto"/>
        <w:ind w:firstLine="539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B94881" w:rsidRPr="00EA261B" w:rsidRDefault="00B94881" w:rsidP="00EA261B">
      <w:pPr>
        <w:pStyle w:val="aa"/>
        <w:numPr>
          <w:ilvl w:val="0"/>
          <w:numId w:val="7"/>
        </w:numPr>
        <w:spacing w:after="0" w:line="240" w:lineRule="auto"/>
        <w:ind w:right="566"/>
        <w:jc w:val="center"/>
        <w:rPr>
          <w:rFonts w:ascii="Times New Roman" w:hAnsi="Times New Roman"/>
          <w:b/>
          <w:sz w:val="28"/>
          <w:szCs w:val="28"/>
        </w:rPr>
      </w:pPr>
      <w:r w:rsidRPr="00EA261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94881" w:rsidRPr="00EA261B" w:rsidRDefault="00B94881" w:rsidP="00EA261B">
      <w:pPr>
        <w:pStyle w:val="aa"/>
        <w:spacing w:after="0" w:line="240" w:lineRule="auto"/>
        <w:ind w:left="927" w:right="566"/>
        <w:rPr>
          <w:rFonts w:ascii="Times New Roman" w:hAnsi="Times New Roman"/>
          <w:b/>
          <w:sz w:val="28"/>
          <w:szCs w:val="28"/>
        </w:rPr>
      </w:pPr>
    </w:p>
    <w:p w:rsidR="00B94881" w:rsidRDefault="00B94881" w:rsidP="00166D67">
      <w:pPr>
        <w:spacing w:after="0" w:line="240" w:lineRule="auto"/>
        <w:ind w:right="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Региональный этап Всероссийской олимпиады профессионального мастерства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по профессиям и специальностям среднего профессионального образования (далее – Конкурс) является составной и неотъемлемой частью Всероссийской олимпиады профессионального мастерства обучающихся по профессиям и специальностям среднего профессионального образования, проводимой Министерством образования и науки Российской Федерации.</w:t>
      </w:r>
    </w:p>
    <w:p w:rsidR="00B94881" w:rsidRDefault="00B94881" w:rsidP="00166D67">
      <w:pPr>
        <w:spacing w:after="0" w:line="240" w:lineRule="auto"/>
        <w:ind w:right="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за проведения Конкурса по специальностям среднего профессионального образования в Санкт-Петербурге является Комитет по науке и высшей школе.</w:t>
      </w:r>
    </w:p>
    <w:p w:rsidR="00B94881" w:rsidRPr="00F8617C" w:rsidRDefault="00B94881" w:rsidP="00166D67">
      <w:pPr>
        <w:spacing w:after="0" w:line="240" w:lineRule="auto"/>
        <w:ind w:right="42" w:firstLine="709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>Конкурс проводится Комитетом по науке и высшей школе в соответст</w:t>
      </w:r>
      <w:r>
        <w:rPr>
          <w:rFonts w:ascii="Times New Roman" w:hAnsi="Times New Roman"/>
          <w:sz w:val="28"/>
          <w:szCs w:val="28"/>
        </w:rPr>
        <w:t xml:space="preserve">вии с пунктом 4.8 подпрограммы 4 Государственной программы Санкт-Петербурга «Экономическое развитие и экономика знаний в </w:t>
      </w:r>
      <w:r>
        <w:rPr>
          <w:rFonts w:ascii="Times New Roman" w:hAnsi="Times New Roman"/>
          <w:sz w:val="28"/>
          <w:szCs w:val="28"/>
        </w:rPr>
        <w:br/>
        <w:t>Санкт-Петербурге» на 2015-2020 годы».</w:t>
      </w:r>
    </w:p>
    <w:p w:rsidR="00B94881" w:rsidRPr="00F8617C" w:rsidRDefault="00B94881" w:rsidP="00166D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Данное п</w:t>
      </w:r>
      <w:r w:rsidRPr="00F8617C">
        <w:rPr>
          <w:rFonts w:ascii="Times New Roman" w:hAnsi="Times New Roman"/>
          <w:sz w:val="28"/>
          <w:szCs w:val="28"/>
          <w:lang w:eastAsia="ru-RU"/>
        </w:rPr>
        <w:t xml:space="preserve">оложение разработано в соответствии </w:t>
      </w:r>
      <w:proofErr w:type="gramStart"/>
      <w:r w:rsidRPr="00F8617C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F8617C">
        <w:rPr>
          <w:rFonts w:ascii="Times New Roman" w:hAnsi="Times New Roman"/>
          <w:sz w:val="28"/>
          <w:szCs w:val="28"/>
          <w:lang w:eastAsia="ru-RU"/>
        </w:rPr>
        <w:t>:</w:t>
      </w:r>
    </w:p>
    <w:p w:rsidR="00B94881" w:rsidRPr="00FD443E" w:rsidRDefault="00B94881" w:rsidP="00FD443E">
      <w:pPr>
        <w:pStyle w:val="a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43E">
        <w:rPr>
          <w:rFonts w:ascii="Times New Roman" w:hAnsi="Times New Roman"/>
          <w:sz w:val="28"/>
          <w:szCs w:val="28"/>
          <w:lang w:eastAsia="ru-RU"/>
        </w:rPr>
        <w:t>Федеральным законом Российской Федерации от 29.12.2012 № 273-ФЗ «Об образовании в Российской Федерации»;</w:t>
      </w:r>
    </w:p>
    <w:p w:rsidR="00B94881" w:rsidRPr="00FD443E" w:rsidRDefault="00B94881" w:rsidP="00FD443E">
      <w:pPr>
        <w:pStyle w:val="a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443E">
        <w:rPr>
          <w:rFonts w:ascii="Times New Roman" w:hAnsi="Times New Roman"/>
          <w:sz w:val="28"/>
          <w:szCs w:val="28"/>
          <w:lang w:eastAsia="ru-RU"/>
        </w:rPr>
        <w:t xml:space="preserve">Приказом от 14.06.2013 № 464 </w:t>
      </w:r>
      <w:r w:rsidRPr="00FD443E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 «Об утверждении порядка организации и осуществления образовательной деятельности по программам среднего профессионального 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B94881" w:rsidRPr="00FD443E" w:rsidRDefault="00B94881" w:rsidP="00FD443E">
      <w:pPr>
        <w:pStyle w:val="a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43E">
        <w:rPr>
          <w:rFonts w:ascii="Times New Roman" w:hAnsi="Times New Roman"/>
          <w:sz w:val="28"/>
          <w:szCs w:val="28"/>
          <w:lang w:eastAsia="ru-RU"/>
        </w:rPr>
        <w:t>Приказом от 29.10.2013 № 1199 Министерства образования и науки Российской Федерации «Об утверждении перечней профессий и специальностей среднего профессионального образования»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94881" w:rsidRDefault="00B94881" w:rsidP="00FD443E">
      <w:pPr>
        <w:pStyle w:val="a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D443E">
        <w:rPr>
          <w:rFonts w:ascii="Times New Roman" w:hAnsi="Times New Roman"/>
          <w:bCs/>
          <w:sz w:val="28"/>
          <w:szCs w:val="28"/>
          <w:lang w:eastAsia="ru-RU"/>
        </w:rPr>
        <w:t xml:space="preserve">Регламентом организации и проведения Всероссийской олимпиады профессионального мастерства </w:t>
      </w:r>
      <w:proofErr w:type="gramStart"/>
      <w:r w:rsidRPr="00FD443E">
        <w:rPr>
          <w:rFonts w:ascii="Times New Roman" w:hAnsi="Times New Roman"/>
          <w:bCs/>
          <w:sz w:val="28"/>
          <w:szCs w:val="28"/>
          <w:lang w:eastAsia="ru-RU"/>
        </w:rPr>
        <w:t>обучающихся</w:t>
      </w:r>
      <w:proofErr w:type="gramEnd"/>
      <w:r w:rsidRPr="00FD443E">
        <w:rPr>
          <w:rFonts w:ascii="Times New Roman" w:hAnsi="Times New Roman"/>
          <w:bCs/>
          <w:sz w:val="28"/>
          <w:szCs w:val="28"/>
          <w:lang w:eastAsia="ru-RU"/>
        </w:rPr>
        <w:t xml:space="preserve"> по профессиям и </w:t>
      </w:r>
      <w:r w:rsidRPr="00FD443E">
        <w:rPr>
          <w:rFonts w:ascii="Times New Roman" w:hAnsi="Times New Roman"/>
          <w:bCs/>
          <w:sz w:val="28"/>
          <w:szCs w:val="28"/>
          <w:lang w:eastAsia="ru-RU"/>
        </w:rPr>
        <w:lastRenderedPageBreak/>
        <w:t>специальностям среднего профессионального образования</w:t>
      </w:r>
      <w:r>
        <w:rPr>
          <w:rFonts w:ascii="Times New Roman" w:hAnsi="Times New Roman"/>
          <w:bCs/>
          <w:sz w:val="28"/>
          <w:szCs w:val="28"/>
          <w:lang w:eastAsia="ru-RU"/>
        </w:rPr>
        <w:t>, утвержденным заместителем Министра образования и науки Российской Федерации А..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А.Климовым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от 06.02.2015.</w:t>
      </w:r>
    </w:p>
    <w:p w:rsidR="00B94881" w:rsidRPr="00856488" w:rsidRDefault="00B94881" w:rsidP="00166D67">
      <w:pPr>
        <w:spacing w:after="0" w:line="240" w:lineRule="auto"/>
        <w:ind w:right="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Организатором Конкурса в 2015 году является </w:t>
      </w:r>
      <w:r w:rsidRPr="006813FD">
        <w:rPr>
          <w:rFonts w:ascii="Times New Roman" w:hAnsi="Times New Roman"/>
          <w:sz w:val="28"/>
          <w:szCs w:val="28"/>
        </w:rPr>
        <w:t>Общество с ограниченной ответственностью «Северо-Западное агентство услуг»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6813FD">
        <w:rPr>
          <w:rFonts w:ascii="Times New Roman" w:hAnsi="Times New Roman"/>
          <w:sz w:val="28"/>
          <w:szCs w:val="28"/>
        </w:rPr>
        <w:t>а основании заключенного с Комитетом по науке и высшей школе контрактом от 03.06.2015 № 35/15</w:t>
      </w:r>
      <w:r w:rsidRPr="00856488">
        <w:rPr>
          <w:rFonts w:ascii="Times New Roman" w:hAnsi="Times New Roman"/>
          <w:sz w:val="28"/>
          <w:szCs w:val="28"/>
        </w:rPr>
        <w:t>.</w:t>
      </w:r>
    </w:p>
    <w:p w:rsidR="00B94881" w:rsidRPr="00856488" w:rsidRDefault="00B94881" w:rsidP="00166D67">
      <w:pPr>
        <w:spacing w:after="0" w:line="240" w:lineRule="auto"/>
        <w:ind w:right="42" w:firstLine="709"/>
        <w:jc w:val="both"/>
        <w:rPr>
          <w:rFonts w:ascii="Times New Roman" w:hAnsi="Times New Roman"/>
          <w:sz w:val="28"/>
          <w:szCs w:val="28"/>
        </w:rPr>
      </w:pPr>
      <w:r w:rsidRPr="00856488">
        <w:rPr>
          <w:rFonts w:ascii="Times New Roman" w:hAnsi="Times New Roman"/>
          <w:sz w:val="28"/>
          <w:szCs w:val="28"/>
        </w:rPr>
        <w:t>Конкурс проводится в два этапа.</w:t>
      </w:r>
    </w:p>
    <w:p w:rsidR="00B94881" w:rsidRPr="00856488" w:rsidRDefault="00B94881" w:rsidP="00166D67">
      <w:pPr>
        <w:spacing w:after="0" w:line="240" w:lineRule="auto"/>
        <w:ind w:right="42" w:firstLine="709"/>
        <w:jc w:val="both"/>
        <w:rPr>
          <w:rFonts w:ascii="Times New Roman" w:hAnsi="Times New Roman"/>
          <w:sz w:val="28"/>
          <w:szCs w:val="28"/>
        </w:rPr>
      </w:pPr>
      <w:r w:rsidRPr="00856488">
        <w:rPr>
          <w:rFonts w:ascii="Times New Roman" w:hAnsi="Times New Roman"/>
          <w:sz w:val="28"/>
          <w:szCs w:val="28"/>
        </w:rPr>
        <w:t>Первый этап Конкурса проводится на уровне 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488">
        <w:rPr>
          <w:rFonts w:ascii="Times New Roman" w:hAnsi="Times New Roman"/>
          <w:sz w:val="28"/>
          <w:szCs w:val="28"/>
        </w:rPr>
        <w:t>организации в соответствии с установленным им порядком и в соответствии с условиями для выдвижения на Конкурс.</w:t>
      </w:r>
    </w:p>
    <w:p w:rsidR="00B94881" w:rsidRPr="00856488" w:rsidRDefault="00B94881" w:rsidP="00166D67">
      <w:pPr>
        <w:spacing w:after="0" w:line="240" w:lineRule="auto"/>
        <w:ind w:right="42" w:firstLine="709"/>
        <w:jc w:val="both"/>
        <w:rPr>
          <w:rFonts w:ascii="Times New Roman" w:hAnsi="Times New Roman"/>
          <w:sz w:val="28"/>
          <w:szCs w:val="28"/>
        </w:rPr>
      </w:pPr>
      <w:r w:rsidRPr="00856488">
        <w:rPr>
          <w:rFonts w:ascii="Times New Roman" w:hAnsi="Times New Roman"/>
          <w:sz w:val="28"/>
          <w:szCs w:val="28"/>
        </w:rPr>
        <w:t>Второй этап конкурса проводится на городском уровне в форме соревнований победителей первого этапа.</w:t>
      </w:r>
    </w:p>
    <w:p w:rsidR="00B94881" w:rsidRPr="00856488" w:rsidRDefault="00B94881" w:rsidP="00166D67">
      <w:pPr>
        <w:spacing w:after="0" w:line="240" w:lineRule="auto"/>
        <w:ind w:right="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2015 году </w:t>
      </w:r>
      <w:r w:rsidRPr="00856488">
        <w:rPr>
          <w:rFonts w:ascii="Times New Roman" w:hAnsi="Times New Roman"/>
          <w:sz w:val="28"/>
          <w:szCs w:val="28"/>
        </w:rPr>
        <w:t>Конкурс проводится по специальностям</w:t>
      </w:r>
      <w:r>
        <w:rPr>
          <w:rFonts w:ascii="Times New Roman" w:hAnsi="Times New Roman"/>
          <w:sz w:val="28"/>
          <w:szCs w:val="28"/>
        </w:rPr>
        <w:t xml:space="preserve"> среднего профессионального образования</w:t>
      </w:r>
      <w:r w:rsidRPr="00856488">
        <w:rPr>
          <w:rFonts w:ascii="Times New Roman" w:hAnsi="Times New Roman"/>
          <w:sz w:val="28"/>
          <w:szCs w:val="28"/>
        </w:rPr>
        <w:t>:</w:t>
      </w:r>
    </w:p>
    <w:p w:rsidR="00B94881" w:rsidRPr="00893935" w:rsidRDefault="00B94881" w:rsidP="00FD443E">
      <w:pPr>
        <w:pStyle w:val="aa"/>
        <w:numPr>
          <w:ilvl w:val="0"/>
          <w:numId w:val="2"/>
        </w:numPr>
        <w:spacing w:after="0" w:line="240" w:lineRule="auto"/>
        <w:ind w:left="0" w:right="42" w:firstLine="0"/>
        <w:jc w:val="both"/>
        <w:rPr>
          <w:rFonts w:ascii="Times New Roman" w:hAnsi="Times New Roman"/>
          <w:sz w:val="28"/>
          <w:szCs w:val="28"/>
        </w:rPr>
      </w:pPr>
      <w:r w:rsidRPr="00893935">
        <w:rPr>
          <w:rFonts w:ascii="Times New Roman" w:hAnsi="Times New Roman"/>
          <w:sz w:val="28"/>
          <w:szCs w:val="28"/>
        </w:rPr>
        <w:t>34.02.01 «Сестринское дело»;</w:t>
      </w:r>
    </w:p>
    <w:p w:rsidR="00B94881" w:rsidRPr="00893935" w:rsidRDefault="00B94881" w:rsidP="00FD443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35">
        <w:rPr>
          <w:rFonts w:ascii="Times New Roman" w:hAnsi="Times New Roman"/>
          <w:sz w:val="28"/>
          <w:szCs w:val="28"/>
          <w:lang w:eastAsia="ru-RU"/>
        </w:rPr>
        <w:t>3</w:t>
      </w:r>
      <w:r w:rsidRPr="00893935">
        <w:rPr>
          <w:rFonts w:ascii="Times New Roman" w:hAnsi="Times New Roman"/>
          <w:sz w:val="28"/>
          <w:szCs w:val="28"/>
        </w:rPr>
        <w:t>8.02.01 «Экономика и бухгалтерский учет» (по отраслям);</w:t>
      </w:r>
    </w:p>
    <w:p w:rsidR="00B94881" w:rsidRPr="00893935" w:rsidRDefault="00B94881" w:rsidP="00FD443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35">
        <w:rPr>
          <w:rFonts w:ascii="Times New Roman" w:hAnsi="Times New Roman"/>
          <w:sz w:val="28"/>
          <w:szCs w:val="28"/>
        </w:rPr>
        <w:t>43.02.11 «Гостиничный сервис»;</w:t>
      </w:r>
    </w:p>
    <w:p w:rsidR="00B94881" w:rsidRPr="00893935" w:rsidRDefault="00B94881" w:rsidP="00FD443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35">
        <w:rPr>
          <w:rFonts w:ascii="Times New Roman" w:hAnsi="Times New Roman"/>
          <w:sz w:val="28"/>
          <w:szCs w:val="28"/>
        </w:rPr>
        <w:t>23.02.03 «Техническое обслуживание и ремонт автомобильного транспорта»;</w:t>
      </w:r>
    </w:p>
    <w:p w:rsidR="00B94881" w:rsidRPr="00893935" w:rsidRDefault="00B94881" w:rsidP="00FD443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35">
        <w:rPr>
          <w:rFonts w:ascii="Times New Roman" w:hAnsi="Times New Roman"/>
          <w:sz w:val="28"/>
          <w:szCs w:val="28"/>
        </w:rPr>
        <w:t>08.02.09 «Монтаж, наладка и эксплуатация электрооборудования промышленных и гражданских зданий»;</w:t>
      </w:r>
    </w:p>
    <w:p w:rsidR="00B94881" w:rsidRPr="00893935" w:rsidRDefault="00B94881" w:rsidP="00893935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35">
        <w:rPr>
          <w:rFonts w:ascii="Times New Roman" w:hAnsi="Times New Roman"/>
          <w:sz w:val="28"/>
          <w:szCs w:val="28"/>
        </w:rPr>
        <w:t>15.02.08 «Технология машиностроения»;</w:t>
      </w:r>
    </w:p>
    <w:p w:rsidR="00B94881" w:rsidRPr="00893935" w:rsidRDefault="00B94881" w:rsidP="00FD443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35">
        <w:rPr>
          <w:rFonts w:ascii="Times New Roman" w:hAnsi="Times New Roman"/>
          <w:sz w:val="28"/>
          <w:szCs w:val="28"/>
        </w:rPr>
        <w:t>09.02.03 «Программирование в компьютерных системах»;</w:t>
      </w:r>
    </w:p>
    <w:p w:rsidR="00B94881" w:rsidRPr="00893935" w:rsidRDefault="00B94881" w:rsidP="00FD443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35">
        <w:rPr>
          <w:rFonts w:ascii="Times New Roman" w:hAnsi="Times New Roman"/>
          <w:sz w:val="28"/>
          <w:szCs w:val="28"/>
        </w:rPr>
        <w:t>08.02.01 «Строительство и эксплуатация зданий и сооружений»;</w:t>
      </w:r>
    </w:p>
    <w:p w:rsidR="00B94881" w:rsidRPr="00893935" w:rsidRDefault="00B94881" w:rsidP="00FD443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35">
        <w:rPr>
          <w:rFonts w:ascii="Times New Roman" w:hAnsi="Times New Roman"/>
          <w:sz w:val="28"/>
          <w:szCs w:val="28"/>
        </w:rPr>
        <w:t>29.02.04 «Конструирование, моделирование и технология швейных изделий»;</w:t>
      </w:r>
    </w:p>
    <w:p w:rsidR="00B94881" w:rsidRPr="00893935" w:rsidRDefault="00B94881" w:rsidP="00FD443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35">
        <w:rPr>
          <w:rFonts w:ascii="Times New Roman" w:hAnsi="Times New Roman"/>
          <w:sz w:val="28"/>
          <w:szCs w:val="28"/>
        </w:rPr>
        <w:t>22.02.06 «Сварочное производство»;</w:t>
      </w:r>
    </w:p>
    <w:p w:rsidR="00B94881" w:rsidRPr="00893935" w:rsidRDefault="00B94881" w:rsidP="00842C45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35">
        <w:rPr>
          <w:rFonts w:ascii="Times New Roman" w:hAnsi="Times New Roman"/>
          <w:sz w:val="28"/>
          <w:szCs w:val="28"/>
        </w:rPr>
        <w:t>53.02.07 «Теория музыки»;</w:t>
      </w:r>
    </w:p>
    <w:p w:rsidR="00B94881" w:rsidRPr="00893935" w:rsidRDefault="00B94881" w:rsidP="00842C45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35">
        <w:rPr>
          <w:rFonts w:ascii="Times New Roman" w:hAnsi="Times New Roman"/>
          <w:sz w:val="28"/>
          <w:szCs w:val="28"/>
        </w:rPr>
        <w:t xml:space="preserve">13.02.11 «Техническая эксплуатация и обслуживание электрического и электромеханического оборудования (по отраслям»;  </w:t>
      </w:r>
    </w:p>
    <w:p w:rsidR="00B94881" w:rsidRPr="00893935" w:rsidRDefault="00B94881" w:rsidP="00FD443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35">
        <w:rPr>
          <w:rFonts w:ascii="Times New Roman" w:hAnsi="Times New Roman"/>
          <w:sz w:val="28"/>
          <w:szCs w:val="28"/>
        </w:rPr>
        <w:t>09.02.01 «Компьютерные системы и комплексы».</w:t>
      </w:r>
    </w:p>
    <w:p w:rsidR="00B94881" w:rsidRPr="00F8617C" w:rsidRDefault="00B94881" w:rsidP="00166D67">
      <w:pPr>
        <w:tabs>
          <w:tab w:val="left" w:pos="9356"/>
        </w:tabs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 xml:space="preserve">Сроки и места проведения Конкурсных мероприятий определяются </w:t>
      </w:r>
      <w:r>
        <w:rPr>
          <w:rFonts w:ascii="Times New Roman" w:hAnsi="Times New Roman"/>
          <w:sz w:val="28"/>
          <w:szCs w:val="28"/>
        </w:rPr>
        <w:t>п</w:t>
      </w:r>
      <w:r w:rsidRPr="00F8617C">
        <w:rPr>
          <w:rFonts w:ascii="Times New Roman" w:hAnsi="Times New Roman"/>
          <w:sz w:val="28"/>
          <w:szCs w:val="28"/>
        </w:rPr>
        <w:t xml:space="preserve">о каждой специальности индивидуально организатором Конкурса </w:t>
      </w:r>
      <w:r>
        <w:rPr>
          <w:rFonts w:ascii="Times New Roman" w:hAnsi="Times New Roman"/>
          <w:sz w:val="28"/>
          <w:szCs w:val="28"/>
        </w:rPr>
        <w:t xml:space="preserve">по согласованию с Комитетом по науке и высшей школе </w:t>
      </w:r>
      <w:r w:rsidRPr="00F8617C">
        <w:rPr>
          <w:rFonts w:ascii="Times New Roman" w:hAnsi="Times New Roman"/>
          <w:sz w:val="28"/>
          <w:szCs w:val="28"/>
        </w:rPr>
        <w:t>(Приложение №1).</w:t>
      </w: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>Организатором Конкурса формируется состав Совета Конкурса, составы экспертных групп Конкурса</w:t>
      </w:r>
      <w:r>
        <w:rPr>
          <w:rFonts w:ascii="Times New Roman" w:hAnsi="Times New Roman"/>
          <w:sz w:val="28"/>
          <w:szCs w:val="28"/>
        </w:rPr>
        <w:t>, Жюри и</w:t>
      </w:r>
      <w:r w:rsidRPr="00F86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F8617C">
        <w:rPr>
          <w:rFonts w:ascii="Times New Roman" w:hAnsi="Times New Roman"/>
          <w:sz w:val="28"/>
          <w:szCs w:val="28"/>
        </w:rPr>
        <w:t>пелляционных комисси</w:t>
      </w:r>
      <w:r>
        <w:rPr>
          <w:rFonts w:ascii="Times New Roman" w:hAnsi="Times New Roman"/>
          <w:sz w:val="28"/>
          <w:szCs w:val="28"/>
        </w:rPr>
        <w:t>й</w:t>
      </w:r>
      <w:r w:rsidRPr="00F8617C">
        <w:rPr>
          <w:rFonts w:ascii="Times New Roman" w:hAnsi="Times New Roman"/>
          <w:sz w:val="28"/>
          <w:szCs w:val="28"/>
        </w:rPr>
        <w:t>.</w:t>
      </w:r>
    </w:p>
    <w:p w:rsidR="00B94881" w:rsidRDefault="00B94881" w:rsidP="00F8617C">
      <w:pPr>
        <w:spacing w:after="0" w:line="240" w:lineRule="auto"/>
        <w:ind w:right="43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94881" w:rsidRPr="00F8617C" w:rsidRDefault="00B94881" w:rsidP="00F8617C">
      <w:pPr>
        <w:spacing w:after="0" w:line="240" w:lineRule="auto"/>
        <w:ind w:right="43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94881" w:rsidRPr="00F8617C" w:rsidRDefault="00B94881" w:rsidP="00F8617C">
      <w:pPr>
        <w:spacing w:after="0" w:line="240" w:lineRule="auto"/>
        <w:ind w:right="43" w:firstLine="567"/>
        <w:jc w:val="center"/>
        <w:rPr>
          <w:rFonts w:ascii="Times New Roman" w:hAnsi="Times New Roman"/>
          <w:b/>
          <w:sz w:val="28"/>
          <w:szCs w:val="28"/>
        </w:rPr>
      </w:pPr>
      <w:r w:rsidRPr="00F8617C">
        <w:rPr>
          <w:rFonts w:ascii="Times New Roman" w:hAnsi="Times New Roman"/>
          <w:b/>
          <w:sz w:val="28"/>
          <w:szCs w:val="28"/>
        </w:rPr>
        <w:t>2. Цели и задачи Конкурса</w:t>
      </w:r>
    </w:p>
    <w:p w:rsidR="00B94881" w:rsidRPr="00F8617C" w:rsidRDefault="00B94881" w:rsidP="00F8617C">
      <w:pPr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</w:rPr>
      </w:pPr>
    </w:p>
    <w:p w:rsidR="00B94881" w:rsidRPr="00F8617C" w:rsidRDefault="00B94881" w:rsidP="00F8617C">
      <w:pPr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F8617C">
        <w:rPr>
          <w:rFonts w:ascii="Times New Roman" w:hAnsi="Times New Roman"/>
          <w:sz w:val="28"/>
          <w:szCs w:val="28"/>
        </w:rPr>
        <w:t>Целью Конкурса является повышение престижа профессий и специальностей</w:t>
      </w:r>
      <w:r>
        <w:rPr>
          <w:rFonts w:ascii="Times New Roman" w:hAnsi="Times New Roman"/>
          <w:sz w:val="28"/>
          <w:szCs w:val="28"/>
        </w:rPr>
        <w:t xml:space="preserve"> среднего профессионального образования</w:t>
      </w:r>
      <w:r w:rsidRPr="00F8617C">
        <w:rPr>
          <w:rFonts w:ascii="Times New Roman" w:hAnsi="Times New Roman"/>
          <w:sz w:val="28"/>
          <w:szCs w:val="28"/>
        </w:rPr>
        <w:t xml:space="preserve">, обучение по которым осуществляется в </w:t>
      </w:r>
      <w:r>
        <w:rPr>
          <w:rFonts w:ascii="Times New Roman" w:hAnsi="Times New Roman"/>
          <w:sz w:val="28"/>
          <w:szCs w:val="28"/>
        </w:rPr>
        <w:t xml:space="preserve">профессиональных </w:t>
      </w:r>
      <w:r w:rsidRPr="00F8617C">
        <w:rPr>
          <w:rFonts w:ascii="Times New Roman" w:hAnsi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/>
          <w:sz w:val="28"/>
          <w:szCs w:val="28"/>
        </w:rPr>
        <w:t xml:space="preserve">организациях и образовательных организациях высшего образования </w:t>
      </w:r>
      <w:r w:rsidRPr="00F8617C">
        <w:rPr>
          <w:rFonts w:ascii="Times New Roman" w:hAnsi="Times New Roman"/>
          <w:sz w:val="28"/>
          <w:szCs w:val="28"/>
        </w:rPr>
        <w:t>Санкт-</w:t>
      </w:r>
      <w:r w:rsidRPr="00F8617C">
        <w:rPr>
          <w:rFonts w:ascii="Times New Roman" w:hAnsi="Times New Roman"/>
          <w:sz w:val="28"/>
          <w:szCs w:val="28"/>
        </w:rPr>
        <w:lastRenderedPageBreak/>
        <w:t>Петербурга, реализующих программы среднего профессионального образования и выявления качества подготовки, выпускаемых специалистов, дальнейшего совершенствования мастерства студентов, закрепления и углубления знаний и умений,</w:t>
      </w:r>
      <w:r>
        <w:rPr>
          <w:rFonts w:ascii="Times New Roman" w:hAnsi="Times New Roman"/>
          <w:sz w:val="28"/>
          <w:szCs w:val="28"/>
        </w:rPr>
        <w:t xml:space="preserve"> общих и профессиональных компетенций,</w:t>
      </w:r>
      <w:r w:rsidRPr="00F8617C">
        <w:rPr>
          <w:rFonts w:ascii="Times New Roman" w:hAnsi="Times New Roman"/>
          <w:sz w:val="28"/>
          <w:szCs w:val="28"/>
        </w:rPr>
        <w:t xml:space="preserve"> полученных в процессе теоретического и практического обучения, стимулирования творческого роста</w:t>
      </w:r>
      <w:proofErr w:type="gramEnd"/>
      <w:r w:rsidRPr="00F8617C">
        <w:rPr>
          <w:rFonts w:ascii="Times New Roman" w:hAnsi="Times New Roman"/>
          <w:sz w:val="28"/>
          <w:szCs w:val="28"/>
        </w:rPr>
        <w:t>, выявления наиболее одарённых и талантливых студентов по различным профилям подго</w:t>
      </w:r>
      <w:r>
        <w:rPr>
          <w:rFonts w:ascii="Times New Roman" w:hAnsi="Times New Roman"/>
          <w:sz w:val="28"/>
          <w:szCs w:val="28"/>
        </w:rPr>
        <w:t>товки, их поддержки и поощрения в виде стипендии.</w:t>
      </w:r>
    </w:p>
    <w:p w:rsidR="00B94881" w:rsidRPr="0013322B" w:rsidRDefault="00B94881" w:rsidP="00F8617C">
      <w:pPr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13322B">
        <w:rPr>
          <w:rFonts w:ascii="Times New Roman" w:hAnsi="Times New Roman"/>
          <w:sz w:val="28"/>
          <w:szCs w:val="28"/>
        </w:rPr>
        <w:t>Основными задачами Конкурса являются:</w:t>
      </w:r>
    </w:p>
    <w:p w:rsidR="00B94881" w:rsidRPr="0012674F" w:rsidRDefault="00B94881" w:rsidP="00FD443E">
      <w:pPr>
        <w:pStyle w:val="a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2674F">
        <w:rPr>
          <w:rFonts w:ascii="Times New Roman" w:hAnsi="Times New Roman"/>
          <w:sz w:val="28"/>
          <w:szCs w:val="28"/>
        </w:rPr>
        <w:t>-</w:t>
      </w:r>
      <w:r w:rsidRPr="0012674F">
        <w:rPr>
          <w:rFonts w:ascii="Times New Roman" w:hAnsi="Times New Roman"/>
          <w:sz w:val="28"/>
          <w:szCs w:val="28"/>
        </w:rPr>
        <w:tab/>
        <w:t>проверка способности студентов к самостоятельной профессиональной деятельности;</w:t>
      </w:r>
    </w:p>
    <w:p w:rsidR="00B94881" w:rsidRPr="0012674F" w:rsidRDefault="00B94881" w:rsidP="00FD443E">
      <w:pPr>
        <w:pStyle w:val="a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2674F">
        <w:rPr>
          <w:rFonts w:ascii="Times New Roman" w:hAnsi="Times New Roman"/>
          <w:sz w:val="28"/>
          <w:szCs w:val="28"/>
        </w:rPr>
        <w:t>-</w:t>
      </w:r>
      <w:r w:rsidRPr="0012674F">
        <w:rPr>
          <w:rFonts w:ascii="Times New Roman" w:hAnsi="Times New Roman"/>
          <w:sz w:val="28"/>
          <w:szCs w:val="28"/>
        </w:rPr>
        <w:tab/>
        <w:t>совершенствование умений эффективного решения профессиональных задач;</w:t>
      </w:r>
    </w:p>
    <w:p w:rsidR="00B94881" w:rsidRPr="0012674F" w:rsidRDefault="00B94881" w:rsidP="00FD443E">
      <w:pPr>
        <w:pStyle w:val="a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2674F">
        <w:rPr>
          <w:rFonts w:ascii="Times New Roman" w:hAnsi="Times New Roman"/>
          <w:sz w:val="28"/>
          <w:szCs w:val="28"/>
        </w:rPr>
        <w:t>-</w:t>
      </w:r>
      <w:r w:rsidRPr="0012674F">
        <w:rPr>
          <w:rFonts w:ascii="Times New Roman" w:hAnsi="Times New Roman"/>
          <w:sz w:val="28"/>
          <w:szCs w:val="28"/>
        </w:rPr>
        <w:tab/>
        <w:t>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деятельности;</w:t>
      </w:r>
    </w:p>
    <w:p w:rsidR="00B94881" w:rsidRPr="0012674F" w:rsidRDefault="00B94881" w:rsidP="00FD443E">
      <w:pPr>
        <w:pStyle w:val="a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2674F">
        <w:rPr>
          <w:rFonts w:ascii="Times New Roman" w:hAnsi="Times New Roman"/>
          <w:sz w:val="28"/>
          <w:szCs w:val="28"/>
        </w:rPr>
        <w:t>-</w:t>
      </w:r>
      <w:r w:rsidRPr="0012674F">
        <w:rPr>
          <w:rFonts w:ascii="Times New Roman" w:hAnsi="Times New Roman"/>
          <w:sz w:val="28"/>
          <w:szCs w:val="28"/>
        </w:rPr>
        <w:tab/>
        <w:t>стимулирование студентов к дальнейшему профессиональному и личному развитию;</w:t>
      </w:r>
    </w:p>
    <w:p w:rsidR="00B94881" w:rsidRPr="0012674F" w:rsidRDefault="00B94881" w:rsidP="00FD443E">
      <w:pPr>
        <w:pStyle w:val="a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2674F">
        <w:rPr>
          <w:rFonts w:ascii="Times New Roman" w:hAnsi="Times New Roman"/>
          <w:sz w:val="28"/>
          <w:szCs w:val="28"/>
        </w:rPr>
        <w:t>-</w:t>
      </w:r>
      <w:r w:rsidRPr="0012674F">
        <w:rPr>
          <w:rFonts w:ascii="Times New Roman" w:hAnsi="Times New Roman"/>
          <w:sz w:val="28"/>
          <w:szCs w:val="28"/>
        </w:rPr>
        <w:tab/>
        <w:t>повышение интереса к будущей профессиональной деятельности;</w:t>
      </w:r>
    </w:p>
    <w:p w:rsidR="00B94881" w:rsidRPr="0012674F" w:rsidRDefault="00B94881" w:rsidP="00FD443E">
      <w:pPr>
        <w:pStyle w:val="a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2674F">
        <w:rPr>
          <w:rFonts w:ascii="Times New Roman" w:hAnsi="Times New Roman"/>
          <w:sz w:val="28"/>
          <w:szCs w:val="28"/>
        </w:rPr>
        <w:t>-</w:t>
      </w:r>
      <w:r w:rsidRPr="0012674F">
        <w:rPr>
          <w:rFonts w:ascii="Times New Roman" w:hAnsi="Times New Roman"/>
          <w:sz w:val="28"/>
          <w:szCs w:val="28"/>
        </w:rPr>
        <w:tab/>
        <w:t>развитие конкурентной среды в сфере среднего профессионального образования (далее – СПО), повышение престижности профессий и специальностей СПО;</w:t>
      </w:r>
    </w:p>
    <w:p w:rsidR="00B94881" w:rsidRPr="0012674F" w:rsidRDefault="00B94881" w:rsidP="00FD443E">
      <w:pPr>
        <w:pStyle w:val="a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2674F">
        <w:rPr>
          <w:rFonts w:ascii="Times New Roman" w:hAnsi="Times New Roman"/>
          <w:sz w:val="28"/>
          <w:szCs w:val="28"/>
        </w:rPr>
        <w:t>-</w:t>
      </w:r>
      <w:r w:rsidRPr="0012674F">
        <w:rPr>
          <w:rFonts w:ascii="Times New Roman" w:hAnsi="Times New Roman"/>
          <w:sz w:val="28"/>
          <w:szCs w:val="28"/>
        </w:rPr>
        <w:tab/>
        <w:t>развитие профессиональной ориентации граждан;</w:t>
      </w:r>
    </w:p>
    <w:p w:rsidR="00B94881" w:rsidRPr="0012674F" w:rsidRDefault="00B94881" w:rsidP="00FD443E">
      <w:pPr>
        <w:pStyle w:val="a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2674F">
        <w:rPr>
          <w:rFonts w:ascii="Times New Roman" w:hAnsi="Times New Roman"/>
          <w:sz w:val="28"/>
          <w:szCs w:val="28"/>
        </w:rPr>
        <w:t>-</w:t>
      </w:r>
      <w:r w:rsidRPr="0012674F">
        <w:rPr>
          <w:rFonts w:ascii="Times New Roman" w:hAnsi="Times New Roman"/>
          <w:sz w:val="28"/>
          <w:szCs w:val="28"/>
        </w:rPr>
        <w:tab/>
        <w:t>повышение роли работодателей в обеспечении качества подготовки квалифицированных рабочих, служащих, специалистов среднего звена.</w:t>
      </w:r>
    </w:p>
    <w:p w:rsidR="00B94881" w:rsidRPr="00383565" w:rsidRDefault="00B94881" w:rsidP="00F8617C">
      <w:pPr>
        <w:spacing w:after="0" w:line="240" w:lineRule="auto"/>
        <w:ind w:right="43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B94881" w:rsidRPr="00F8617C" w:rsidRDefault="00B94881" w:rsidP="00F8617C">
      <w:pPr>
        <w:spacing w:after="0" w:line="240" w:lineRule="auto"/>
        <w:ind w:right="43" w:firstLine="567"/>
        <w:jc w:val="center"/>
        <w:rPr>
          <w:rFonts w:ascii="Times New Roman" w:hAnsi="Times New Roman"/>
          <w:b/>
          <w:sz w:val="28"/>
          <w:szCs w:val="28"/>
        </w:rPr>
      </w:pPr>
      <w:r w:rsidRPr="00F8617C">
        <w:rPr>
          <w:rFonts w:ascii="Times New Roman" w:hAnsi="Times New Roman"/>
          <w:b/>
          <w:sz w:val="28"/>
          <w:szCs w:val="28"/>
        </w:rPr>
        <w:t>3. Участники конкурса</w:t>
      </w:r>
    </w:p>
    <w:p w:rsidR="00B94881" w:rsidRPr="00F8617C" w:rsidRDefault="00B94881" w:rsidP="00F8617C">
      <w:pPr>
        <w:spacing w:after="0" w:line="240" w:lineRule="auto"/>
        <w:ind w:right="43"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B94881" w:rsidRPr="0012674F" w:rsidRDefault="00B94881" w:rsidP="008C5CAD">
      <w:pPr>
        <w:widowControl w:val="0"/>
        <w:tabs>
          <w:tab w:val="left" w:pos="0"/>
          <w:tab w:val="left" w:pos="709"/>
          <w:tab w:val="left" w:pos="8280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F8617C">
        <w:rPr>
          <w:rFonts w:ascii="Times New Roman" w:hAnsi="Times New Roman"/>
          <w:kern w:val="1"/>
          <w:sz w:val="28"/>
          <w:szCs w:val="28"/>
        </w:rPr>
        <w:t xml:space="preserve">3.1. В Конкурсе могут принимать участие студенты </w:t>
      </w:r>
      <w:r w:rsidRPr="00683110">
        <w:rPr>
          <w:rFonts w:ascii="Times New Roman" w:hAnsi="Times New Roman"/>
          <w:kern w:val="1"/>
          <w:sz w:val="28"/>
          <w:szCs w:val="28"/>
        </w:rPr>
        <w:t xml:space="preserve">очной формы </w:t>
      </w:r>
      <w:r w:rsidRPr="007878E4">
        <w:rPr>
          <w:rFonts w:ascii="Times New Roman" w:hAnsi="Times New Roman"/>
          <w:kern w:val="1"/>
          <w:sz w:val="28"/>
          <w:szCs w:val="28"/>
        </w:rPr>
        <w:t xml:space="preserve">обучения </w:t>
      </w:r>
      <w:proofErr w:type="spellStart"/>
      <w:r w:rsidRPr="007878E4">
        <w:rPr>
          <w:rFonts w:ascii="Times New Roman" w:hAnsi="Times New Roman"/>
          <w:kern w:val="1"/>
          <w:sz w:val="28"/>
          <w:szCs w:val="28"/>
        </w:rPr>
        <w:t>предвыпускных</w:t>
      </w:r>
      <w:proofErr w:type="spellEnd"/>
      <w:r w:rsidRPr="007878E4">
        <w:rPr>
          <w:rFonts w:ascii="Times New Roman" w:hAnsi="Times New Roman"/>
          <w:kern w:val="1"/>
          <w:sz w:val="28"/>
          <w:szCs w:val="28"/>
        </w:rPr>
        <w:t xml:space="preserve"> и выпускных курсов,</w:t>
      </w:r>
      <w:r w:rsidRPr="00683110">
        <w:rPr>
          <w:rFonts w:ascii="Times New Roman" w:hAnsi="Times New Roman"/>
          <w:kern w:val="1"/>
          <w:sz w:val="28"/>
          <w:szCs w:val="28"/>
        </w:rPr>
        <w:t xml:space="preserve"> обучающиеся по программам подготовки специалистов среднего звена, базовой или углублённой подготовки, являющиеся победителями и </w:t>
      </w:r>
      <w:r w:rsidRPr="00FD188B">
        <w:rPr>
          <w:rFonts w:ascii="Times New Roman" w:hAnsi="Times New Roman"/>
          <w:kern w:val="1"/>
          <w:sz w:val="28"/>
          <w:szCs w:val="28"/>
        </w:rPr>
        <w:t xml:space="preserve">призёрами первого этапа </w:t>
      </w:r>
      <w:r w:rsidRPr="00FD188B">
        <w:rPr>
          <w:rFonts w:ascii="Times New Roman" w:hAnsi="Times New Roman"/>
          <w:kern w:val="1"/>
          <w:sz w:val="24"/>
          <w:szCs w:val="28"/>
        </w:rPr>
        <w:t>К</w:t>
      </w:r>
      <w:r>
        <w:rPr>
          <w:rFonts w:ascii="Times New Roman" w:hAnsi="Times New Roman"/>
          <w:kern w:val="1"/>
          <w:sz w:val="28"/>
          <w:szCs w:val="28"/>
        </w:rPr>
        <w:t>онкурса</w:t>
      </w:r>
      <w:r w:rsidRPr="00683110">
        <w:rPr>
          <w:rFonts w:ascii="Times New Roman" w:hAnsi="Times New Roman"/>
          <w:kern w:val="1"/>
          <w:sz w:val="28"/>
          <w:szCs w:val="28"/>
        </w:rPr>
        <w:t xml:space="preserve"> проведенного самостоятельно в образовательных организациях, имеющих государственную аккредитацию по соответствующим специальностям. Аккредитация подтверждается </w:t>
      </w:r>
      <w:r w:rsidRPr="0012674F">
        <w:rPr>
          <w:rFonts w:ascii="Times New Roman" w:hAnsi="Times New Roman"/>
          <w:kern w:val="1"/>
          <w:sz w:val="28"/>
          <w:szCs w:val="28"/>
        </w:rPr>
        <w:t xml:space="preserve">заверенной копией действующего свидетельства о государственной </w:t>
      </w:r>
      <w:r>
        <w:rPr>
          <w:rFonts w:ascii="Times New Roman" w:hAnsi="Times New Roman"/>
          <w:kern w:val="1"/>
          <w:sz w:val="28"/>
          <w:szCs w:val="28"/>
        </w:rPr>
        <w:t>аккредитации</w:t>
      </w:r>
      <w:r w:rsidRPr="0012674F">
        <w:rPr>
          <w:rFonts w:ascii="Times New Roman" w:hAnsi="Times New Roman"/>
          <w:kern w:val="1"/>
          <w:sz w:val="28"/>
          <w:szCs w:val="28"/>
        </w:rPr>
        <w:t>.</w:t>
      </w:r>
    </w:p>
    <w:p w:rsidR="00B94881" w:rsidRPr="00F8617C" w:rsidRDefault="00B94881" w:rsidP="00F8617C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F8617C">
        <w:rPr>
          <w:rFonts w:ascii="Times New Roman" w:hAnsi="Times New Roman"/>
          <w:kern w:val="1"/>
          <w:sz w:val="28"/>
          <w:szCs w:val="28"/>
        </w:rPr>
        <w:t xml:space="preserve">3.2. </w:t>
      </w:r>
      <w:r>
        <w:rPr>
          <w:rFonts w:ascii="Times New Roman" w:hAnsi="Times New Roman"/>
          <w:kern w:val="1"/>
          <w:sz w:val="28"/>
          <w:szCs w:val="28"/>
        </w:rPr>
        <w:t>К участию допускаются граждане Российской Федерации, в</w:t>
      </w:r>
      <w:r w:rsidRPr="00F8617C">
        <w:rPr>
          <w:rFonts w:ascii="Times New Roman" w:hAnsi="Times New Roman"/>
          <w:kern w:val="1"/>
          <w:sz w:val="28"/>
          <w:szCs w:val="28"/>
        </w:rPr>
        <w:t xml:space="preserve">озраст </w:t>
      </w:r>
      <w:r>
        <w:rPr>
          <w:rFonts w:ascii="Times New Roman" w:hAnsi="Times New Roman"/>
          <w:kern w:val="1"/>
          <w:sz w:val="28"/>
          <w:szCs w:val="28"/>
        </w:rPr>
        <w:t>которых</w:t>
      </w:r>
      <w:r w:rsidRPr="00F8617C">
        <w:rPr>
          <w:rFonts w:ascii="Times New Roman" w:hAnsi="Times New Roman"/>
          <w:kern w:val="1"/>
          <w:sz w:val="28"/>
          <w:szCs w:val="28"/>
        </w:rPr>
        <w:t xml:space="preserve"> не превыша</w:t>
      </w:r>
      <w:r>
        <w:rPr>
          <w:rFonts w:ascii="Times New Roman" w:hAnsi="Times New Roman"/>
          <w:kern w:val="1"/>
          <w:sz w:val="28"/>
          <w:szCs w:val="28"/>
        </w:rPr>
        <w:t>ет</w:t>
      </w:r>
      <w:r w:rsidRPr="00F8617C">
        <w:rPr>
          <w:rFonts w:ascii="Times New Roman" w:hAnsi="Times New Roman"/>
          <w:kern w:val="1"/>
          <w:sz w:val="28"/>
          <w:szCs w:val="28"/>
        </w:rPr>
        <w:t xml:space="preserve"> 25 лет на момент проведения Конкурса.</w:t>
      </w:r>
    </w:p>
    <w:p w:rsidR="00B94881" w:rsidRDefault="00B94881" w:rsidP="00F8617C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3.3. Каждая образовательная организация</w:t>
      </w:r>
      <w:r w:rsidRPr="00F8617C">
        <w:rPr>
          <w:rFonts w:ascii="Times New Roman" w:hAnsi="Times New Roman"/>
          <w:kern w:val="1"/>
          <w:sz w:val="28"/>
          <w:szCs w:val="28"/>
        </w:rPr>
        <w:t xml:space="preserve"> может выставить для участия в Конкурсе </w:t>
      </w:r>
      <w:r>
        <w:rPr>
          <w:rFonts w:ascii="Times New Roman" w:hAnsi="Times New Roman"/>
          <w:kern w:val="1"/>
          <w:sz w:val="28"/>
          <w:szCs w:val="28"/>
        </w:rPr>
        <w:t xml:space="preserve">по каждой специальности </w:t>
      </w:r>
      <w:r w:rsidRPr="00F8617C">
        <w:rPr>
          <w:rFonts w:ascii="Times New Roman" w:hAnsi="Times New Roman"/>
          <w:kern w:val="1"/>
          <w:sz w:val="28"/>
          <w:szCs w:val="28"/>
        </w:rPr>
        <w:t xml:space="preserve">не более 2 студентов. </w:t>
      </w:r>
    </w:p>
    <w:p w:rsidR="00B94881" w:rsidRPr="001E26AA" w:rsidRDefault="00B94881" w:rsidP="00F8617C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F8617C">
        <w:rPr>
          <w:rFonts w:ascii="Times New Roman" w:hAnsi="Times New Roman"/>
          <w:kern w:val="1"/>
          <w:sz w:val="28"/>
          <w:szCs w:val="28"/>
        </w:rPr>
        <w:t xml:space="preserve">По специальностям, реализуемым в трех или менее образовательных </w:t>
      </w:r>
      <w:r>
        <w:rPr>
          <w:rFonts w:ascii="Times New Roman" w:hAnsi="Times New Roman"/>
          <w:kern w:val="1"/>
          <w:sz w:val="28"/>
          <w:szCs w:val="28"/>
        </w:rPr>
        <w:t>организациях</w:t>
      </w:r>
      <w:r w:rsidRPr="00F8617C">
        <w:rPr>
          <w:rFonts w:ascii="Times New Roman" w:hAnsi="Times New Roman"/>
          <w:kern w:val="1"/>
          <w:sz w:val="28"/>
          <w:szCs w:val="28"/>
        </w:rPr>
        <w:t xml:space="preserve"> Санкт-Петербурга, кажд</w:t>
      </w:r>
      <w:r>
        <w:rPr>
          <w:rFonts w:ascii="Times New Roman" w:hAnsi="Times New Roman"/>
          <w:kern w:val="1"/>
          <w:sz w:val="28"/>
          <w:szCs w:val="28"/>
        </w:rPr>
        <w:t>ая образовательная организация</w:t>
      </w:r>
      <w:r w:rsidRPr="00F8617C">
        <w:rPr>
          <w:rFonts w:ascii="Times New Roman" w:hAnsi="Times New Roman"/>
          <w:kern w:val="1"/>
          <w:sz w:val="28"/>
          <w:szCs w:val="28"/>
        </w:rPr>
        <w:t xml:space="preserve"> выставляет на конкурс от 2 до 3 </w:t>
      </w:r>
      <w:r w:rsidRPr="001E26AA">
        <w:rPr>
          <w:rFonts w:ascii="Times New Roman" w:hAnsi="Times New Roman"/>
          <w:kern w:val="1"/>
          <w:sz w:val="28"/>
          <w:szCs w:val="28"/>
        </w:rPr>
        <w:t xml:space="preserve">участников для единоличного участия в Конкурсе. </w:t>
      </w:r>
    </w:p>
    <w:p w:rsidR="00B94881" w:rsidRPr="00F8617C" w:rsidRDefault="00B94881" w:rsidP="00F8617C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F8617C">
        <w:rPr>
          <w:rFonts w:ascii="Times New Roman" w:hAnsi="Times New Roman"/>
          <w:kern w:val="1"/>
          <w:sz w:val="28"/>
          <w:szCs w:val="28"/>
        </w:rPr>
        <w:t xml:space="preserve">3.4. Участники Конкурса должны иметь при себе: паспорт, студенческий </w:t>
      </w:r>
      <w:r w:rsidRPr="00F8617C">
        <w:rPr>
          <w:rFonts w:ascii="Times New Roman" w:hAnsi="Times New Roman"/>
          <w:kern w:val="1"/>
          <w:sz w:val="28"/>
          <w:szCs w:val="28"/>
        </w:rPr>
        <w:lastRenderedPageBreak/>
        <w:t>билет, при необходимости спецодежду.</w:t>
      </w:r>
    </w:p>
    <w:p w:rsidR="00B94881" w:rsidRPr="00F8617C" w:rsidRDefault="00B94881" w:rsidP="00F8617C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F8617C">
        <w:rPr>
          <w:rFonts w:ascii="Times New Roman" w:hAnsi="Times New Roman"/>
          <w:kern w:val="1"/>
          <w:sz w:val="28"/>
          <w:szCs w:val="28"/>
        </w:rPr>
        <w:t xml:space="preserve">3.5. </w:t>
      </w:r>
      <w:r w:rsidRPr="003A1754">
        <w:rPr>
          <w:rFonts w:ascii="Times New Roman" w:hAnsi="Times New Roman"/>
          <w:kern w:val="1"/>
          <w:sz w:val="28"/>
          <w:szCs w:val="28"/>
        </w:rPr>
        <w:t xml:space="preserve">Питание и проезд </w:t>
      </w:r>
      <w:r w:rsidRPr="00F8617C">
        <w:rPr>
          <w:rFonts w:ascii="Times New Roman" w:hAnsi="Times New Roman"/>
          <w:kern w:val="1"/>
          <w:sz w:val="28"/>
          <w:szCs w:val="28"/>
        </w:rPr>
        <w:t>участников конкурса осуществляется за собственный счёт.</w:t>
      </w:r>
    </w:p>
    <w:p w:rsidR="00B94881" w:rsidRPr="00F8617C" w:rsidRDefault="00B94881" w:rsidP="00F8617C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F8617C">
        <w:rPr>
          <w:rFonts w:ascii="Times New Roman" w:hAnsi="Times New Roman"/>
          <w:kern w:val="1"/>
          <w:sz w:val="28"/>
          <w:szCs w:val="28"/>
        </w:rPr>
        <w:t xml:space="preserve">3.6. Справочные материалы, компьютерная техника и другие необходимые </w:t>
      </w:r>
      <w:proofErr w:type="gramStart"/>
      <w:r w:rsidRPr="00F8617C">
        <w:rPr>
          <w:rFonts w:ascii="Times New Roman" w:hAnsi="Times New Roman"/>
          <w:kern w:val="1"/>
          <w:sz w:val="28"/>
          <w:szCs w:val="28"/>
        </w:rPr>
        <w:t>материалы</w:t>
      </w:r>
      <w:proofErr w:type="gramEnd"/>
      <w:r w:rsidRPr="00F8617C">
        <w:rPr>
          <w:rFonts w:ascii="Times New Roman" w:hAnsi="Times New Roman"/>
          <w:kern w:val="1"/>
          <w:sz w:val="28"/>
          <w:szCs w:val="28"/>
        </w:rPr>
        <w:t xml:space="preserve"> и инструменты для проведения Конкурса предоставляются </w:t>
      </w:r>
      <w:r w:rsidRPr="00683110">
        <w:rPr>
          <w:rFonts w:ascii="Times New Roman" w:hAnsi="Times New Roman"/>
          <w:kern w:val="1"/>
          <w:sz w:val="28"/>
          <w:szCs w:val="28"/>
        </w:rPr>
        <w:t xml:space="preserve">образовательными организациями, </w:t>
      </w:r>
      <w:r w:rsidRPr="00F8617C">
        <w:rPr>
          <w:rFonts w:ascii="Times New Roman" w:hAnsi="Times New Roman"/>
          <w:kern w:val="1"/>
          <w:sz w:val="28"/>
          <w:szCs w:val="28"/>
        </w:rPr>
        <w:t xml:space="preserve">на </w:t>
      </w:r>
      <w:r>
        <w:rPr>
          <w:rFonts w:ascii="Times New Roman" w:hAnsi="Times New Roman"/>
          <w:kern w:val="1"/>
          <w:sz w:val="28"/>
          <w:szCs w:val="28"/>
        </w:rPr>
        <w:t>базе которых проводится Конкурс, на условиях, согласованных организатором Конкурса с образовательными организациями.</w:t>
      </w:r>
    </w:p>
    <w:p w:rsidR="00B94881" w:rsidRPr="00F8617C" w:rsidRDefault="00B94881" w:rsidP="00F8617C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F8617C">
        <w:rPr>
          <w:rFonts w:ascii="Times New Roman" w:hAnsi="Times New Roman"/>
          <w:kern w:val="1"/>
          <w:sz w:val="28"/>
          <w:szCs w:val="28"/>
        </w:rPr>
        <w:t>3.7. При</w:t>
      </w:r>
      <w:r>
        <w:rPr>
          <w:rFonts w:ascii="Times New Roman" w:hAnsi="Times New Roman"/>
          <w:kern w:val="1"/>
          <w:sz w:val="28"/>
          <w:szCs w:val="28"/>
        </w:rPr>
        <w:t xml:space="preserve"> несоблюдении условий Конкурса</w:t>
      </w:r>
      <w:r w:rsidRPr="00F8617C">
        <w:rPr>
          <w:rFonts w:ascii="Times New Roman" w:hAnsi="Times New Roman"/>
          <w:kern w:val="1"/>
          <w:sz w:val="28"/>
          <w:szCs w:val="28"/>
        </w:rPr>
        <w:t>, правил техники безопасности участник по решению члена экспертной группы отстраняется от дальнейшего выполнения задания.</w:t>
      </w:r>
    </w:p>
    <w:p w:rsidR="00B94881" w:rsidRPr="00F8617C" w:rsidRDefault="00B94881" w:rsidP="00FD188B">
      <w:pPr>
        <w:widowControl w:val="0"/>
        <w:tabs>
          <w:tab w:val="left" w:pos="0"/>
          <w:tab w:val="left" w:pos="1276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F8617C">
        <w:rPr>
          <w:rFonts w:ascii="Times New Roman" w:hAnsi="Times New Roman"/>
          <w:kern w:val="1"/>
          <w:sz w:val="28"/>
          <w:szCs w:val="28"/>
        </w:rPr>
        <w:t xml:space="preserve">3.8. </w:t>
      </w:r>
      <w:r>
        <w:rPr>
          <w:rFonts w:ascii="Times New Roman" w:hAnsi="Times New Roman"/>
          <w:kern w:val="1"/>
          <w:sz w:val="28"/>
          <w:szCs w:val="28"/>
        </w:rPr>
        <w:t xml:space="preserve">Участники конкурса являются на Конкурс в сопровождении ответственного лица от образовательной организации. Сопровождающие участников Конкурса </w:t>
      </w:r>
      <w:r w:rsidRPr="00F8617C">
        <w:rPr>
          <w:rFonts w:ascii="Times New Roman" w:hAnsi="Times New Roman"/>
          <w:kern w:val="1"/>
          <w:sz w:val="28"/>
          <w:szCs w:val="28"/>
        </w:rPr>
        <w:t xml:space="preserve">несут ответственность за </w:t>
      </w:r>
      <w:r>
        <w:rPr>
          <w:rFonts w:ascii="Times New Roman" w:hAnsi="Times New Roman"/>
          <w:kern w:val="1"/>
          <w:sz w:val="28"/>
          <w:szCs w:val="28"/>
        </w:rPr>
        <w:t>соблюдение дисциплины, правил охраны труда и техники безопасности</w:t>
      </w:r>
      <w:r w:rsidRPr="007416D7">
        <w:rPr>
          <w:rFonts w:ascii="Times New Roman" w:hAnsi="Times New Roman"/>
          <w:kern w:val="1"/>
          <w:sz w:val="28"/>
          <w:szCs w:val="28"/>
        </w:rPr>
        <w:t xml:space="preserve"> </w:t>
      </w:r>
      <w:r w:rsidRPr="00F8617C">
        <w:rPr>
          <w:rFonts w:ascii="Times New Roman" w:hAnsi="Times New Roman"/>
          <w:kern w:val="1"/>
          <w:sz w:val="28"/>
          <w:szCs w:val="28"/>
        </w:rPr>
        <w:t>в период проведения Конкурса, жизнь и безопасност</w:t>
      </w:r>
      <w:r>
        <w:rPr>
          <w:rFonts w:ascii="Times New Roman" w:hAnsi="Times New Roman"/>
          <w:kern w:val="1"/>
          <w:sz w:val="28"/>
          <w:szCs w:val="28"/>
        </w:rPr>
        <w:t>ь участников в пути следования</w:t>
      </w:r>
      <w:r w:rsidRPr="00F8617C">
        <w:rPr>
          <w:rFonts w:ascii="Times New Roman" w:hAnsi="Times New Roman"/>
          <w:kern w:val="1"/>
          <w:sz w:val="28"/>
          <w:szCs w:val="28"/>
        </w:rPr>
        <w:t>.</w:t>
      </w:r>
    </w:p>
    <w:p w:rsidR="00B94881" w:rsidRPr="00F8617C" w:rsidRDefault="00B94881" w:rsidP="00F8617C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8"/>
          <w:szCs w:val="28"/>
        </w:rPr>
      </w:pPr>
    </w:p>
    <w:p w:rsidR="00B94881" w:rsidRPr="00F8617C" w:rsidRDefault="00B94881" w:rsidP="00F8617C">
      <w:pPr>
        <w:tabs>
          <w:tab w:val="left" w:pos="0"/>
        </w:tabs>
        <w:spacing w:after="0" w:line="240" w:lineRule="auto"/>
        <w:ind w:right="43" w:firstLine="567"/>
        <w:jc w:val="center"/>
        <w:rPr>
          <w:rFonts w:ascii="Times New Roman" w:hAnsi="Times New Roman"/>
          <w:b/>
          <w:sz w:val="28"/>
          <w:szCs w:val="28"/>
        </w:rPr>
      </w:pPr>
      <w:r w:rsidRPr="00F8617C">
        <w:rPr>
          <w:rFonts w:ascii="Times New Roman" w:hAnsi="Times New Roman"/>
          <w:b/>
          <w:sz w:val="28"/>
          <w:szCs w:val="28"/>
        </w:rPr>
        <w:t>4. Совет Конкурса</w:t>
      </w:r>
    </w:p>
    <w:p w:rsidR="00B94881" w:rsidRPr="00F8617C" w:rsidRDefault="00B94881" w:rsidP="00F8617C">
      <w:pPr>
        <w:tabs>
          <w:tab w:val="left" w:pos="0"/>
        </w:tabs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</w:rPr>
      </w:pPr>
    </w:p>
    <w:p w:rsidR="00B94881" w:rsidRPr="00F8617C" w:rsidRDefault="00B94881" w:rsidP="00F8617C">
      <w:pPr>
        <w:tabs>
          <w:tab w:val="left" w:pos="0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8617C">
        <w:rPr>
          <w:rFonts w:ascii="Times New Roman" w:hAnsi="Times New Roman"/>
          <w:bCs/>
          <w:sz w:val="28"/>
          <w:szCs w:val="28"/>
          <w:lang w:eastAsia="ar-SA"/>
        </w:rPr>
        <w:t>4.</w:t>
      </w:r>
      <w:r w:rsidRPr="00F8617C">
        <w:rPr>
          <w:rFonts w:ascii="Times New Roman" w:hAnsi="Times New Roman"/>
          <w:sz w:val="28"/>
          <w:szCs w:val="28"/>
          <w:lang w:eastAsia="ar-SA"/>
        </w:rPr>
        <w:t>1. Состав Совета конкурса (далее – Совет) утверждается Комитетом по науке и высшей школе.</w:t>
      </w:r>
    </w:p>
    <w:p w:rsidR="00B94881" w:rsidRPr="00F8617C" w:rsidRDefault="00B94881" w:rsidP="00F8617C">
      <w:pPr>
        <w:widowControl w:val="0"/>
        <w:tabs>
          <w:tab w:val="left" w:pos="0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8617C">
        <w:rPr>
          <w:rFonts w:ascii="Times New Roman" w:hAnsi="Times New Roman"/>
          <w:sz w:val="28"/>
          <w:szCs w:val="28"/>
          <w:lang w:eastAsia="ar-SA"/>
        </w:rPr>
        <w:t>4.2. В сос</w:t>
      </w:r>
      <w:r>
        <w:rPr>
          <w:rFonts w:ascii="Times New Roman" w:hAnsi="Times New Roman"/>
          <w:sz w:val="28"/>
          <w:szCs w:val="28"/>
          <w:lang w:eastAsia="ar-SA"/>
        </w:rPr>
        <w:t xml:space="preserve">тав Совета входят представители </w:t>
      </w:r>
      <w:r w:rsidRPr="00F8617C">
        <w:rPr>
          <w:rFonts w:ascii="Times New Roman" w:hAnsi="Times New Roman"/>
          <w:sz w:val="28"/>
          <w:szCs w:val="28"/>
          <w:lang w:eastAsia="ar-SA"/>
        </w:rPr>
        <w:t xml:space="preserve">профессорско-преподавательского состава системы </w:t>
      </w:r>
      <w:r>
        <w:rPr>
          <w:rFonts w:ascii="Times New Roman" w:hAnsi="Times New Roman"/>
          <w:sz w:val="28"/>
          <w:szCs w:val="28"/>
          <w:lang w:eastAsia="ar-SA"/>
        </w:rPr>
        <w:t>профессионального образования</w:t>
      </w:r>
      <w:r w:rsidRPr="00F8617C">
        <w:rPr>
          <w:rFonts w:ascii="Times New Roman" w:hAnsi="Times New Roman"/>
          <w:sz w:val="28"/>
          <w:szCs w:val="28"/>
          <w:lang w:eastAsia="ar-SA"/>
        </w:rPr>
        <w:t>, общественных организаций научно-образовательной сферы, работодателей и их объединений.</w:t>
      </w:r>
    </w:p>
    <w:p w:rsidR="00B94881" w:rsidRPr="00F8617C" w:rsidRDefault="00B94881" w:rsidP="00F8617C">
      <w:pPr>
        <w:tabs>
          <w:tab w:val="left" w:pos="0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8617C">
        <w:rPr>
          <w:rFonts w:ascii="Times New Roman" w:hAnsi="Times New Roman"/>
          <w:sz w:val="28"/>
          <w:szCs w:val="28"/>
          <w:lang w:eastAsia="ar-SA"/>
        </w:rPr>
        <w:t>4.3. В задачи Совета входит:</w:t>
      </w:r>
    </w:p>
    <w:p w:rsidR="00B94881" w:rsidRPr="00166D67" w:rsidRDefault="00B94881" w:rsidP="00166D67">
      <w:pPr>
        <w:pStyle w:val="aa"/>
        <w:numPr>
          <w:ilvl w:val="0"/>
          <w:numId w:val="3"/>
        </w:numPr>
        <w:tabs>
          <w:tab w:val="left" w:pos="0"/>
          <w:tab w:val="left" w:pos="851"/>
        </w:tabs>
        <w:suppressAutoHyphens/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166D67">
        <w:rPr>
          <w:rFonts w:ascii="Times New Roman" w:hAnsi="Times New Roman"/>
          <w:sz w:val="28"/>
          <w:szCs w:val="28"/>
        </w:rPr>
        <w:t>осуществление подготовки и проведения официальных мероприятий Конкурса;</w:t>
      </w:r>
    </w:p>
    <w:p w:rsidR="00B94881" w:rsidRPr="00DC078A" w:rsidRDefault="00B94881" w:rsidP="00166D67">
      <w:pPr>
        <w:pStyle w:val="aa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DC078A">
        <w:rPr>
          <w:rFonts w:ascii="Times New Roman" w:hAnsi="Times New Roman"/>
          <w:sz w:val="28"/>
          <w:szCs w:val="28"/>
        </w:rPr>
        <w:t>направление информации о сроках и месте проведения мероприятий Конкурса по форме (Приложение 2) в адрес образовательных организаций, осуществляющих реализацию образовательных программ подготовки специалистов среднего звена и расположенных на территории                                      Санкт-Петербурга.</w:t>
      </w:r>
    </w:p>
    <w:p w:rsidR="00B94881" w:rsidRPr="00166D67" w:rsidRDefault="00B94881" w:rsidP="00FD443E">
      <w:pPr>
        <w:pStyle w:val="aa"/>
        <w:numPr>
          <w:ilvl w:val="0"/>
          <w:numId w:val="3"/>
        </w:numPr>
        <w:tabs>
          <w:tab w:val="left" w:pos="0"/>
          <w:tab w:val="left" w:pos="567"/>
        </w:tabs>
        <w:suppressAutoHyphens/>
        <w:spacing w:after="0" w:line="240" w:lineRule="auto"/>
        <w:ind w:left="0" w:right="43" w:firstLine="0"/>
        <w:jc w:val="both"/>
        <w:rPr>
          <w:rFonts w:ascii="Times New Roman" w:hAnsi="Times New Roman"/>
          <w:sz w:val="28"/>
          <w:szCs w:val="28"/>
        </w:rPr>
      </w:pPr>
      <w:r w:rsidRPr="00166D67">
        <w:rPr>
          <w:rFonts w:ascii="Times New Roman" w:hAnsi="Times New Roman"/>
          <w:sz w:val="28"/>
          <w:szCs w:val="28"/>
        </w:rPr>
        <w:t>выполнение в установленные сроки приёма и обработки заявок на участие в Конкурсе, предоставляемых по форме (Приложение 3);</w:t>
      </w:r>
    </w:p>
    <w:p w:rsidR="00B94881" w:rsidRPr="00166D67" w:rsidRDefault="00B94881" w:rsidP="00FD443E">
      <w:pPr>
        <w:pStyle w:val="aa"/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left="0" w:right="43" w:firstLine="0"/>
        <w:jc w:val="both"/>
        <w:rPr>
          <w:rFonts w:ascii="Times New Roman" w:hAnsi="Times New Roman"/>
          <w:sz w:val="28"/>
          <w:szCs w:val="28"/>
        </w:rPr>
      </w:pPr>
      <w:r w:rsidRPr="00166D67">
        <w:rPr>
          <w:rFonts w:ascii="Times New Roman" w:hAnsi="Times New Roman"/>
          <w:sz w:val="28"/>
          <w:szCs w:val="28"/>
        </w:rPr>
        <w:t xml:space="preserve">принятие решения </w:t>
      </w:r>
      <w:proofErr w:type="gramStart"/>
      <w:r w:rsidRPr="00166D67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допуске к Конкурсу кандидатов для участия в Конкурсе</w:t>
      </w:r>
      <w:proofErr w:type="gramEnd"/>
      <w:r>
        <w:rPr>
          <w:rFonts w:ascii="Times New Roman" w:hAnsi="Times New Roman"/>
          <w:sz w:val="28"/>
          <w:szCs w:val="28"/>
        </w:rPr>
        <w:t xml:space="preserve"> по итогам первого этапа с учетом требований, предусмотренных настоящим положением;</w:t>
      </w:r>
    </w:p>
    <w:p w:rsidR="00B94881" w:rsidRPr="00166D67" w:rsidRDefault="00B94881" w:rsidP="00FD443E">
      <w:pPr>
        <w:pStyle w:val="aa"/>
        <w:numPr>
          <w:ilvl w:val="0"/>
          <w:numId w:val="3"/>
        </w:numPr>
        <w:tabs>
          <w:tab w:val="left" w:pos="0"/>
          <w:tab w:val="left" w:pos="567"/>
        </w:tabs>
        <w:suppressAutoHyphens/>
        <w:spacing w:after="0" w:line="240" w:lineRule="auto"/>
        <w:ind w:left="0" w:right="43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166D67">
        <w:rPr>
          <w:rFonts w:ascii="Times New Roman" w:hAnsi="Times New Roman"/>
          <w:sz w:val="28"/>
          <w:szCs w:val="28"/>
          <w:lang w:eastAsia="ar-SA"/>
        </w:rPr>
        <w:t>определение формы, порядка, сроков и мест проведения конкурсных мероприятий по каждой специальности;</w:t>
      </w:r>
    </w:p>
    <w:p w:rsidR="00B94881" w:rsidRPr="00166D67" w:rsidRDefault="00B94881" w:rsidP="00FD443E">
      <w:pPr>
        <w:pStyle w:val="aa"/>
        <w:numPr>
          <w:ilvl w:val="0"/>
          <w:numId w:val="3"/>
        </w:numPr>
        <w:tabs>
          <w:tab w:val="left" w:pos="0"/>
          <w:tab w:val="left" w:pos="567"/>
        </w:tabs>
        <w:suppressAutoHyphens/>
        <w:spacing w:after="0" w:line="240" w:lineRule="auto"/>
        <w:ind w:left="0" w:right="43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166D67">
        <w:rPr>
          <w:rFonts w:ascii="Times New Roman" w:hAnsi="Times New Roman"/>
          <w:sz w:val="28"/>
          <w:szCs w:val="28"/>
          <w:lang w:eastAsia="ar-SA"/>
        </w:rPr>
        <w:t>определение составов и организация работы экспертных групп по каждой специальности;</w:t>
      </w:r>
    </w:p>
    <w:p w:rsidR="00B94881" w:rsidRPr="00166D67" w:rsidRDefault="00B94881" w:rsidP="00FD443E">
      <w:pPr>
        <w:pStyle w:val="aa"/>
        <w:numPr>
          <w:ilvl w:val="0"/>
          <w:numId w:val="3"/>
        </w:numPr>
        <w:tabs>
          <w:tab w:val="left" w:pos="0"/>
          <w:tab w:val="left" w:pos="567"/>
        </w:tabs>
        <w:suppressAutoHyphens/>
        <w:spacing w:after="0" w:line="240" w:lineRule="auto"/>
        <w:ind w:left="0" w:right="43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166D67">
        <w:rPr>
          <w:rFonts w:ascii="Times New Roman" w:hAnsi="Times New Roman"/>
          <w:sz w:val="28"/>
          <w:szCs w:val="28"/>
          <w:lang w:eastAsia="ar-SA"/>
        </w:rPr>
        <w:t>утверждение конкурсных заданий и критериев для оценки деятельности участников Конкурса, разработанных экспертными группами;</w:t>
      </w:r>
    </w:p>
    <w:p w:rsidR="00B94881" w:rsidRPr="00166D67" w:rsidRDefault="00B94881" w:rsidP="00DC078A">
      <w:pPr>
        <w:pStyle w:val="aa"/>
        <w:numPr>
          <w:ilvl w:val="0"/>
          <w:numId w:val="3"/>
        </w:numPr>
        <w:tabs>
          <w:tab w:val="left" w:pos="0"/>
          <w:tab w:val="left" w:pos="567"/>
        </w:tabs>
        <w:suppressAutoHyphens/>
        <w:spacing w:after="0" w:line="240" w:lineRule="auto"/>
        <w:ind w:left="0" w:right="43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утверждение результатов Конкурса, представленных Жюри (Приложение 7), с учетом соблюдения условий его проведения, в том числе учитывая решения апелляционной комиссии.</w:t>
      </w:r>
    </w:p>
    <w:p w:rsidR="00B94881" w:rsidRDefault="00B94881" w:rsidP="00F8617C">
      <w:pPr>
        <w:tabs>
          <w:tab w:val="left" w:pos="0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94881" w:rsidRPr="00F8617C" w:rsidRDefault="00B94881" w:rsidP="00166D67">
      <w:pPr>
        <w:tabs>
          <w:tab w:val="left" w:pos="9356"/>
        </w:tabs>
        <w:spacing w:after="0" w:line="240" w:lineRule="auto"/>
        <w:ind w:right="43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8617C">
        <w:rPr>
          <w:rFonts w:ascii="Times New Roman" w:hAnsi="Times New Roman"/>
          <w:b/>
          <w:sz w:val="28"/>
          <w:szCs w:val="28"/>
        </w:rPr>
        <w:t>5. Экспертная группа Конкурса</w:t>
      </w: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 xml:space="preserve">5.1. Экспертная группа Конкурса (далее – </w:t>
      </w:r>
      <w:r>
        <w:rPr>
          <w:rFonts w:ascii="Times New Roman" w:hAnsi="Times New Roman"/>
          <w:sz w:val="28"/>
          <w:szCs w:val="28"/>
        </w:rPr>
        <w:t>Э</w:t>
      </w:r>
      <w:r w:rsidRPr="00F8617C">
        <w:rPr>
          <w:rFonts w:ascii="Times New Roman" w:hAnsi="Times New Roman"/>
          <w:sz w:val="28"/>
          <w:szCs w:val="28"/>
        </w:rPr>
        <w:t xml:space="preserve">кспертная группа) создается по каждой специальности Конкурса. Состав </w:t>
      </w:r>
      <w:r>
        <w:rPr>
          <w:rFonts w:ascii="Times New Roman" w:hAnsi="Times New Roman"/>
          <w:sz w:val="28"/>
          <w:szCs w:val="28"/>
        </w:rPr>
        <w:t>Э</w:t>
      </w:r>
      <w:r w:rsidRPr="00F8617C">
        <w:rPr>
          <w:rFonts w:ascii="Times New Roman" w:hAnsi="Times New Roman"/>
          <w:sz w:val="28"/>
          <w:szCs w:val="28"/>
        </w:rPr>
        <w:t xml:space="preserve">кспертной группы </w:t>
      </w:r>
      <w:r w:rsidRPr="00F8617C">
        <w:rPr>
          <w:rFonts w:ascii="Times New Roman" w:hAnsi="Times New Roman"/>
          <w:sz w:val="28"/>
          <w:szCs w:val="28"/>
          <w:lang w:eastAsia="ar-SA"/>
        </w:rPr>
        <w:t>утверждается Комитетом по науке и высшей школе</w:t>
      </w:r>
      <w:r w:rsidRPr="00F8617C">
        <w:rPr>
          <w:rFonts w:ascii="Times New Roman" w:hAnsi="Times New Roman"/>
          <w:sz w:val="28"/>
          <w:szCs w:val="28"/>
        </w:rPr>
        <w:t>.</w:t>
      </w:r>
    </w:p>
    <w:p w:rsidR="00B94881" w:rsidRPr="00F8617C" w:rsidRDefault="00B94881" w:rsidP="00DC078A">
      <w:pPr>
        <w:widowControl w:val="0"/>
        <w:tabs>
          <w:tab w:val="left" w:pos="0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20348">
        <w:rPr>
          <w:rFonts w:ascii="Times New Roman" w:hAnsi="Times New Roman"/>
          <w:sz w:val="28"/>
          <w:szCs w:val="28"/>
        </w:rPr>
        <w:t>5.2. В состав Экспертной группы входят</w:t>
      </w:r>
      <w:r w:rsidRPr="00820348">
        <w:rPr>
          <w:rFonts w:ascii="Times New Roman" w:hAnsi="Times New Roman"/>
          <w:sz w:val="28"/>
          <w:szCs w:val="28"/>
          <w:lang w:eastAsia="ar-SA"/>
        </w:rPr>
        <w:t xml:space="preserve"> представители профессорско-преподавательского состава системы профессионального образования, общественных организаций научно-образовательной сферы, работодателей и их объединений.</w:t>
      </w:r>
      <w:r w:rsidRPr="00820348">
        <w:rPr>
          <w:rFonts w:ascii="Times New Roman" w:hAnsi="Times New Roman"/>
          <w:sz w:val="28"/>
          <w:szCs w:val="28"/>
        </w:rPr>
        <w:t xml:space="preserve"> Количество членов Экспертной группы должно быть не менее 5 человек.</w:t>
      </w: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>5.3. Возглавляет экспертную группу Конкурса председатель.</w:t>
      </w:r>
    </w:p>
    <w:p w:rsidR="00B94881" w:rsidRDefault="00B94881" w:rsidP="00E826FF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>5.4. Экспертная груп</w:t>
      </w:r>
      <w:r>
        <w:rPr>
          <w:rFonts w:ascii="Times New Roman" w:hAnsi="Times New Roman"/>
          <w:sz w:val="28"/>
          <w:szCs w:val="28"/>
        </w:rPr>
        <w:t xml:space="preserve">па разрабатывает теоретические </w:t>
      </w:r>
      <w:r w:rsidRPr="00F8617C">
        <w:rPr>
          <w:rFonts w:ascii="Times New Roman" w:hAnsi="Times New Roman"/>
          <w:sz w:val="28"/>
          <w:szCs w:val="28"/>
        </w:rPr>
        <w:t>и профессиональные конкурсные задания по каждой специальности для участников второго этапа Конкурса</w:t>
      </w:r>
      <w:r>
        <w:rPr>
          <w:rFonts w:ascii="Times New Roman" w:hAnsi="Times New Roman"/>
          <w:sz w:val="28"/>
          <w:szCs w:val="28"/>
        </w:rPr>
        <w:t>,</w:t>
      </w:r>
      <w:r w:rsidRPr="00F8617C">
        <w:rPr>
          <w:rFonts w:ascii="Times New Roman" w:hAnsi="Times New Roman"/>
          <w:sz w:val="28"/>
          <w:szCs w:val="28"/>
        </w:rPr>
        <w:t xml:space="preserve"> критерии для оценки д</w:t>
      </w:r>
      <w:r>
        <w:rPr>
          <w:rFonts w:ascii="Times New Roman" w:hAnsi="Times New Roman"/>
          <w:sz w:val="28"/>
          <w:szCs w:val="28"/>
        </w:rPr>
        <w:t xml:space="preserve">еятельности участников Конкурса </w:t>
      </w:r>
      <w:r w:rsidRPr="00063F4B">
        <w:rPr>
          <w:rFonts w:ascii="Times New Roman" w:hAnsi="Times New Roman"/>
          <w:sz w:val="28"/>
          <w:szCs w:val="28"/>
        </w:rPr>
        <w:t>и направляет их в Совет конкурса.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617C">
        <w:rPr>
          <w:rFonts w:ascii="Times New Roman" w:hAnsi="Times New Roman"/>
          <w:sz w:val="28"/>
          <w:szCs w:val="28"/>
        </w:rPr>
        <w:t>Критерии оценки должны быть краткими, конкретными и измеримыми.</w:t>
      </w:r>
    </w:p>
    <w:p w:rsidR="00B94881" w:rsidRPr="007006F4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</w:p>
    <w:p w:rsidR="00B94881" w:rsidRPr="007006F4" w:rsidRDefault="00B94881" w:rsidP="00166D67">
      <w:pPr>
        <w:spacing w:after="0" w:line="240" w:lineRule="auto"/>
        <w:ind w:right="43" w:firstLine="709"/>
        <w:jc w:val="center"/>
        <w:rPr>
          <w:rFonts w:ascii="Times New Roman" w:hAnsi="Times New Roman"/>
          <w:b/>
          <w:sz w:val="28"/>
          <w:szCs w:val="28"/>
        </w:rPr>
      </w:pPr>
      <w:r w:rsidRPr="007006F4">
        <w:rPr>
          <w:rFonts w:ascii="Times New Roman" w:hAnsi="Times New Roman"/>
          <w:b/>
          <w:sz w:val="28"/>
          <w:szCs w:val="28"/>
        </w:rPr>
        <w:t>6. Жюри Конкурса</w:t>
      </w:r>
    </w:p>
    <w:p w:rsidR="00B94881" w:rsidRPr="003654F9" w:rsidRDefault="00B94881" w:rsidP="00166D67">
      <w:pPr>
        <w:spacing w:after="0" w:line="240" w:lineRule="auto"/>
        <w:ind w:right="4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94881" w:rsidRPr="003654F9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3654F9">
        <w:rPr>
          <w:rFonts w:ascii="Times New Roman" w:hAnsi="Times New Roman"/>
          <w:sz w:val="28"/>
          <w:szCs w:val="28"/>
        </w:rPr>
        <w:t>6.1. Состав Жюри Конкурса (далее – Жюри)</w:t>
      </w:r>
      <w:r w:rsidRPr="009E32E9">
        <w:rPr>
          <w:rFonts w:ascii="Times New Roman" w:hAnsi="Times New Roman"/>
          <w:sz w:val="28"/>
          <w:szCs w:val="28"/>
        </w:rPr>
        <w:t xml:space="preserve"> </w:t>
      </w:r>
      <w:r w:rsidRPr="00F8617C">
        <w:rPr>
          <w:rFonts w:ascii="Times New Roman" w:hAnsi="Times New Roman"/>
          <w:sz w:val="28"/>
          <w:szCs w:val="28"/>
        </w:rPr>
        <w:t>создается п</w:t>
      </w:r>
      <w:r>
        <w:rPr>
          <w:rFonts w:ascii="Times New Roman" w:hAnsi="Times New Roman"/>
          <w:sz w:val="28"/>
          <w:szCs w:val="28"/>
        </w:rPr>
        <w:t>о каждой специальности Конкурса и</w:t>
      </w:r>
      <w:r w:rsidRPr="003654F9">
        <w:rPr>
          <w:rFonts w:ascii="Times New Roman" w:hAnsi="Times New Roman"/>
          <w:sz w:val="28"/>
          <w:szCs w:val="28"/>
        </w:rPr>
        <w:t xml:space="preserve"> утверждается Комитетом по науке и высшей школе.</w:t>
      </w:r>
    </w:p>
    <w:p w:rsidR="00B94881" w:rsidRPr="003654F9" w:rsidRDefault="00B94881" w:rsidP="00820348">
      <w:pPr>
        <w:widowControl w:val="0"/>
        <w:tabs>
          <w:tab w:val="left" w:pos="0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Pr="00820348">
        <w:rPr>
          <w:rFonts w:ascii="Times New Roman" w:hAnsi="Times New Roman"/>
          <w:sz w:val="28"/>
          <w:szCs w:val="28"/>
        </w:rPr>
        <w:t xml:space="preserve">В состав Жюри </w:t>
      </w:r>
      <w:r w:rsidRPr="00820348">
        <w:rPr>
          <w:rFonts w:ascii="Times New Roman" w:hAnsi="Times New Roman"/>
          <w:sz w:val="28"/>
          <w:szCs w:val="28"/>
          <w:lang w:eastAsia="ar-SA"/>
        </w:rPr>
        <w:t xml:space="preserve">входят представители профессорско-преподавательского состава системы профессионального образования, общественных организаций научно-образовательной сферы, работодателей и их объединений. </w:t>
      </w:r>
      <w:r w:rsidRPr="00820348">
        <w:rPr>
          <w:rFonts w:ascii="Times New Roman" w:hAnsi="Times New Roman"/>
          <w:sz w:val="28"/>
          <w:szCs w:val="28"/>
        </w:rPr>
        <w:t>В состав Жюри могут входить члены экспертной группы. Количество членов Жюри должно быть не менее 5 человек по каждому Конкурсу.</w:t>
      </w:r>
    </w:p>
    <w:p w:rsidR="00B94881" w:rsidRPr="003654F9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3654F9">
        <w:rPr>
          <w:rFonts w:ascii="Times New Roman" w:hAnsi="Times New Roman"/>
          <w:sz w:val="28"/>
          <w:szCs w:val="28"/>
        </w:rPr>
        <w:t>6.3. Возглавляет Жюри Конкурса председатель.</w:t>
      </w:r>
    </w:p>
    <w:p w:rsidR="00B94881" w:rsidRPr="003654F9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3654F9">
        <w:rPr>
          <w:rFonts w:ascii="Times New Roman" w:hAnsi="Times New Roman"/>
          <w:sz w:val="28"/>
          <w:szCs w:val="28"/>
        </w:rPr>
        <w:t>6.4. Жюри оценивает выполнение участниками Конкурса теоретических и профессиональных конкурсных заданий по каждой специальности для уч</w:t>
      </w:r>
      <w:r>
        <w:rPr>
          <w:rFonts w:ascii="Times New Roman" w:hAnsi="Times New Roman"/>
          <w:sz w:val="28"/>
          <w:szCs w:val="28"/>
        </w:rPr>
        <w:t>астников второго этапа Конкурса, оформляет оценочные ведомости и протоколы с определением победителей, призеров и направляет их в Совет конкурса.</w:t>
      </w:r>
    </w:p>
    <w:p w:rsidR="00B94881" w:rsidRDefault="00B94881" w:rsidP="00166D67">
      <w:pPr>
        <w:spacing w:after="0" w:line="240" w:lineRule="auto"/>
        <w:ind w:right="4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94881" w:rsidRPr="003654F9" w:rsidRDefault="00B94881" w:rsidP="00166D67">
      <w:pPr>
        <w:spacing w:after="0" w:line="240" w:lineRule="auto"/>
        <w:ind w:right="43" w:firstLine="709"/>
        <w:jc w:val="center"/>
        <w:rPr>
          <w:rFonts w:ascii="Times New Roman" w:hAnsi="Times New Roman"/>
          <w:b/>
          <w:sz w:val="28"/>
          <w:szCs w:val="28"/>
        </w:rPr>
      </w:pPr>
      <w:r w:rsidRPr="003654F9">
        <w:rPr>
          <w:rFonts w:ascii="Times New Roman" w:hAnsi="Times New Roman"/>
          <w:b/>
          <w:sz w:val="28"/>
          <w:szCs w:val="28"/>
        </w:rPr>
        <w:t>7. Апелляционная комиссия</w:t>
      </w:r>
    </w:p>
    <w:p w:rsidR="00B94881" w:rsidRPr="003654F9" w:rsidRDefault="00B94881" w:rsidP="00166D67">
      <w:pPr>
        <w:spacing w:after="0" w:line="240" w:lineRule="auto"/>
        <w:ind w:right="4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94881" w:rsidRPr="003654F9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3654F9">
        <w:rPr>
          <w:rFonts w:ascii="Times New Roman" w:hAnsi="Times New Roman"/>
          <w:sz w:val="28"/>
          <w:szCs w:val="28"/>
        </w:rPr>
        <w:t xml:space="preserve">7.1. Состав Апелляционной комиссии Конкурса </w:t>
      </w:r>
      <w:r>
        <w:rPr>
          <w:rFonts w:ascii="Times New Roman" w:hAnsi="Times New Roman"/>
          <w:sz w:val="28"/>
          <w:szCs w:val="28"/>
        </w:rPr>
        <w:t>(далее – Апелляционная комиссия)</w:t>
      </w:r>
      <w:r w:rsidRPr="00E849A0">
        <w:rPr>
          <w:rFonts w:ascii="Times New Roman" w:hAnsi="Times New Roman"/>
          <w:sz w:val="28"/>
          <w:szCs w:val="28"/>
        </w:rPr>
        <w:t xml:space="preserve"> </w:t>
      </w:r>
      <w:r w:rsidRPr="00F8617C">
        <w:rPr>
          <w:rFonts w:ascii="Times New Roman" w:hAnsi="Times New Roman"/>
          <w:sz w:val="28"/>
          <w:szCs w:val="28"/>
        </w:rPr>
        <w:t>создается п</w:t>
      </w:r>
      <w:r>
        <w:rPr>
          <w:rFonts w:ascii="Times New Roman" w:hAnsi="Times New Roman"/>
          <w:sz w:val="28"/>
          <w:szCs w:val="28"/>
        </w:rPr>
        <w:t xml:space="preserve">о каждой специальности Конкурса и </w:t>
      </w:r>
      <w:r w:rsidRPr="003654F9">
        <w:rPr>
          <w:rFonts w:ascii="Times New Roman" w:hAnsi="Times New Roman"/>
          <w:sz w:val="28"/>
          <w:szCs w:val="28"/>
        </w:rPr>
        <w:t>утверждается Комитетом по науке и высшей школе.</w:t>
      </w:r>
    </w:p>
    <w:p w:rsidR="00B94881" w:rsidRPr="003654F9" w:rsidRDefault="00B94881" w:rsidP="00DC078A">
      <w:pPr>
        <w:widowControl w:val="0"/>
        <w:tabs>
          <w:tab w:val="left" w:pos="0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23AA4">
        <w:rPr>
          <w:rFonts w:ascii="Times New Roman" w:hAnsi="Times New Roman"/>
          <w:sz w:val="28"/>
          <w:szCs w:val="28"/>
        </w:rPr>
        <w:t xml:space="preserve">7.2. В состав Апелляционной комиссии </w:t>
      </w:r>
      <w:r w:rsidRPr="00C23AA4">
        <w:rPr>
          <w:rFonts w:ascii="Times New Roman" w:hAnsi="Times New Roman"/>
          <w:sz w:val="28"/>
          <w:szCs w:val="28"/>
          <w:lang w:eastAsia="ar-SA"/>
        </w:rPr>
        <w:t xml:space="preserve">входят представители </w:t>
      </w:r>
      <w:r w:rsidRPr="00C23AA4">
        <w:rPr>
          <w:rFonts w:ascii="Times New Roman" w:hAnsi="Times New Roman"/>
          <w:sz w:val="28"/>
          <w:szCs w:val="28"/>
          <w:lang w:eastAsia="ar-SA"/>
        </w:rPr>
        <w:lastRenderedPageBreak/>
        <w:t>профессорско-преподавательского состава системы профессионального образования, общественных организаций научно-образовательной сферы, работодателей и их объединений.</w:t>
      </w:r>
      <w:r w:rsidRPr="00C23AA4">
        <w:rPr>
          <w:rFonts w:ascii="Times New Roman" w:hAnsi="Times New Roman"/>
          <w:sz w:val="28"/>
          <w:szCs w:val="28"/>
        </w:rPr>
        <w:t xml:space="preserve"> Количество членов Апелляционной комиссии должно быть не менее 3 человек по каждому Конкурсу.</w:t>
      </w:r>
    </w:p>
    <w:p w:rsidR="00B94881" w:rsidRPr="003654F9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3654F9">
        <w:rPr>
          <w:rFonts w:ascii="Times New Roman" w:hAnsi="Times New Roman"/>
          <w:sz w:val="28"/>
          <w:szCs w:val="28"/>
        </w:rPr>
        <w:t>7.3. Возглавляет Апелляционную комиссию председатель.</w:t>
      </w:r>
    </w:p>
    <w:p w:rsidR="00B94881" w:rsidRPr="007006F4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7006F4">
        <w:rPr>
          <w:rFonts w:ascii="Times New Roman" w:hAnsi="Times New Roman"/>
          <w:sz w:val="28"/>
          <w:szCs w:val="28"/>
        </w:rPr>
        <w:t xml:space="preserve">7.4. Апелляционная комиссия рассматривает </w:t>
      </w:r>
      <w:r w:rsidRPr="00820348">
        <w:rPr>
          <w:rFonts w:ascii="Times New Roman" w:hAnsi="Times New Roman"/>
          <w:sz w:val="28"/>
          <w:szCs w:val="28"/>
        </w:rPr>
        <w:t>письменные и мотивированные апелляционные заявления участников Конкурса о несогласии с оценкой результатов выполнения заданий, поданные не позднее двух часов после объявления результатов.</w:t>
      </w:r>
    </w:p>
    <w:p w:rsidR="00B94881" w:rsidRPr="00F8617C" w:rsidRDefault="00B94881" w:rsidP="00166D67">
      <w:pPr>
        <w:spacing w:after="0" w:line="240" w:lineRule="auto"/>
        <w:ind w:right="4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94881" w:rsidRPr="00F8617C" w:rsidRDefault="00B94881" w:rsidP="00166D67">
      <w:pPr>
        <w:spacing w:after="0" w:line="240" w:lineRule="auto"/>
        <w:ind w:right="43" w:firstLine="709"/>
        <w:jc w:val="center"/>
        <w:rPr>
          <w:rFonts w:ascii="Times New Roman" w:hAnsi="Times New Roman"/>
          <w:b/>
          <w:sz w:val="28"/>
          <w:szCs w:val="28"/>
        </w:rPr>
      </w:pPr>
      <w:r w:rsidRPr="00F8617C">
        <w:rPr>
          <w:rFonts w:ascii="Times New Roman" w:hAnsi="Times New Roman"/>
          <w:b/>
          <w:sz w:val="28"/>
          <w:szCs w:val="28"/>
        </w:rPr>
        <w:t>8. Условия участия в Конкурсе</w:t>
      </w: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>8.1. Для участия в Конкурсе подается заявка на участие в конкурсе по форме (Приложение 3).</w:t>
      </w:r>
    </w:p>
    <w:p w:rsidR="00B94881" w:rsidRPr="007006F4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7006F4">
        <w:rPr>
          <w:rFonts w:ascii="Times New Roman" w:hAnsi="Times New Roman"/>
          <w:sz w:val="28"/>
          <w:szCs w:val="28"/>
        </w:rPr>
        <w:t>8.2. Командное участие не допускается.</w:t>
      </w:r>
    </w:p>
    <w:p w:rsidR="00B94881" w:rsidRPr="007006F4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7006F4">
        <w:rPr>
          <w:rFonts w:ascii="Times New Roman" w:hAnsi="Times New Roman"/>
          <w:sz w:val="28"/>
          <w:szCs w:val="28"/>
        </w:rPr>
        <w:t>8.3. Форма проведения конкурса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006F4">
        <w:rPr>
          <w:rFonts w:ascii="Times New Roman" w:hAnsi="Times New Roman"/>
          <w:sz w:val="28"/>
          <w:szCs w:val="28"/>
        </w:rPr>
        <w:t>очные соревнования.</w:t>
      </w: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>8.4. Документы на участие в Конкурсе п</w:t>
      </w:r>
      <w:r>
        <w:rPr>
          <w:rFonts w:ascii="Times New Roman" w:hAnsi="Times New Roman"/>
          <w:sz w:val="28"/>
          <w:szCs w:val="28"/>
        </w:rPr>
        <w:t xml:space="preserve">редоставляются в Совет конкурса в сроки, </w:t>
      </w:r>
      <w:r w:rsidRPr="00F8617C">
        <w:rPr>
          <w:rFonts w:ascii="Times New Roman" w:hAnsi="Times New Roman"/>
          <w:sz w:val="28"/>
          <w:szCs w:val="28"/>
        </w:rPr>
        <w:t>указанные в приглашении</w:t>
      </w:r>
      <w:r>
        <w:rPr>
          <w:rFonts w:ascii="Times New Roman" w:hAnsi="Times New Roman"/>
          <w:sz w:val="28"/>
          <w:szCs w:val="28"/>
        </w:rPr>
        <w:t xml:space="preserve"> (Приложение 2)</w:t>
      </w:r>
      <w:r w:rsidRPr="00F8617C">
        <w:rPr>
          <w:rFonts w:ascii="Times New Roman" w:hAnsi="Times New Roman"/>
          <w:sz w:val="28"/>
          <w:szCs w:val="28"/>
        </w:rPr>
        <w:t>.</w:t>
      </w: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>8.5. Участники Конкурса, на которых поданы заявки на участие в Конкурсе, должны иметь при себе средства индивидуальной защиты и спецодежду</w:t>
      </w:r>
      <w:r>
        <w:rPr>
          <w:rFonts w:ascii="Times New Roman" w:hAnsi="Times New Roman"/>
          <w:sz w:val="28"/>
          <w:szCs w:val="28"/>
        </w:rPr>
        <w:t>,</w:t>
      </w:r>
      <w:r w:rsidRPr="00F8617C">
        <w:rPr>
          <w:rFonts w:ascii="Times New Roman" w:hAnsi="Times New Roman"/>
          <w:sz w:val="28"/>
          <w:szCs w:val="28"/>
        </w:rPr>
        <w:t xml:space="preserve"> согласно требованиям охраны труда. При их отсутствии участник Конкурса не допускается к выполнению профессионального задания.</w:t>
      </w: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</w:p>
    <w:p w:rsidR="00B94881" w:rsidRPr="00F8617C" w:rsidRDefault="00B94881" w:rsidP="00166D67">
      <w:pPr>
        <w:spacing w:after="0" w:line="240" w:lineRule="auto"/>
        <w:ind w:right="43" w:firstLine="709"/>
        <w:jc w:val="center"/>
        <w:rPr>
          <w:rFonts w:ascii="Times New Roman" w:hAnsi="Times New Roman"/>
          <w:b/>
          <w:sz w:val="28"/>
          <w:szCs w:val="28"/>
        </w:rPr>
      </w:pPr>
      <w:r w:rsidRPr="00F8617C">
        <w:rPr>
          <w:rFonts w:ascii="Times New Roman" w:hAnsi="Times New Roman"/>
          <w:b/>
          <w:sz w:val="28"/>
          <w:szCs w:val="28"/>
        </w:rPr>
        <w:t>9. Порядок проведения конкурсных соревнований</w:t>
      </w: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 xml:space="preserve">9.1. Между </w:t>
      </w:r>
      <w:r>
        <w:rPr>
          <w:rFonts w:ascii="Times New Roman" w:hAnsi="Times New Roman"/>
          <w:sz w:val="28"/>
          <w:szCs w:val="28"/>
        </w:rPr>
        <w:t>участниками Конкурса</w:t>
      </w:r>
      <w:r w:rsidRPr="00F86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 началом испытаний Жюри проводит</w:t>
      </w:r>
      <w:r w:rsidRPr="00F8617C">
        <w:rPr>
          <w:rFonts w:ascii="Times New Roman" w:hAnsi="Times New Roman"/>
          <w:sz w:val="28"/>
          <w:szCs w:val="28"/>
        </w:rPr>
        <w:t xml:space="preserve"> жеребьёвк</w:t>
      </w:r>
      <w:r>
        <w:rPr>
          <w:rFonts w:ascii="Times New Roman" w:hAnsi="Times New Roman"/>
          <w:sz w:val="28"/>
          <w:szCs w:val="28"/>
        </w:rPr>
        <w:t>у</w:t>
      </w:r>
      <w:r w:rsidRPr="00F8617C">
        <w:rPr>
          <w:rFonts w:ascii="Times New Roman" w:hAnsi="Times New Roman"/>
          <w:sz w:val="28"/>
          <w:szCs w:val="28"/>
        </w:rPr>
        <w:t xml:space="preserve"> с присвоением номера участника</w:t>
      </w:r>
      <w:r>
        <w:rPr>
          <w:rFonts w:ascii="Times New Roman" w:hAnsi="Times New Roman"/>
          <w:sz w:val="28"/>
          <w:szCs w:val="28"/>
        </w:rPr>
        <w:t xml:space="preserve"> с занесением в лист проведения жеребьёвки (Приложение 4).</w:t>
      </w:r>
    </w:p>
    <w:p w:rsidR="00B94881" w:rsidRPr="0013322B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13322B">
        <w:rPr>
          <w:rFonts w:ascii="Times New Roman" w:hAnsi="Times New Roman"/>
          <w:sz w:val="28"/>
          <w:szCs w:val="28"/>
        </w:rPr>
        <w:t xml:space="preserve">9.2. Конкурс включает выполнение теоретического и профессионального заданий, содержание которых соответствует федеральным государственным образовательным стандартам среднего профессионального образования (далее – ФГОС СПО) в части требований к результатам </w:t>
      </w:r>
      <w:proofErr w:type="gramStart"/>
      <w:r w:rsidRPr="0013322B">
        <w:rPr>
          <w:rFonts w:ascii="Times New Roman" w:hAnsi="Times New Roman"/>
          <w:sz w:val="28"/>
          <w:szCs w:val="28"/>
        </w:rPr>
        <w:t>освоения программ подготовки специалистов среднего</w:t>
      </w:r>
      <w:proofErr w:type="gramEnd"/>
      <w:r w:rsidRPr="0013322B">
        <w:rPr>
          <w:rFonts w:ascii="Times New Roman" w:hAnsi="Times New Roman"/>
          <w:sz w:val="28"/>
          <w:szCs w:val="28"/>
        </w:rPr>
        <w:t xml:space="preserve"> звена (базовой подготовки). </w:t>
      </w:r>
    </w:p>
    <w:p w:rsidR="00B94881" w:rsidRPr="0013322B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13322B">
        <w:rPr>
          <w:rFonts w:ascii="Times New Roman" w:hAnsi="Times New Roman"/>
          <w:sz w:val="28"/>
          <w:szCs w:val="28"/>
        </w:rPr>
        <w:t xml:space="preserve">9.3. Выполнение двух видов конкурсных заданий в совокупности оценивается 100 баллами. </w:t>
      </w:r>
    </w:p>
    <w:p w:rsidR="00B94881" w:rsidRPr="0013322B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13322B">
        <w:rPr>
          <w:rFonts w:ascii="Times New Roman" w:hAnsi="Times New Roman"/>
          <w:sz w:val="28"/>
          <w:szCs w:val="28"/>
        </w:rPr>
        <w:t xml:space="preserve">9.4. </w:t>
      </w:r>
      <w:r>
        <w:rPr>
          <w:rFonts w:ascii="Times New Roman" w:hAnsi="Times New Roman"/>
          <w:sz w:val="28"/>
          <w:szCs w:val="28"/>
        </w:rPr>
        <w:t>Максимальное к</w:t>
      </w:r>
      <w:r w:rsidRPr="0013322B">
        <w:rPr>
          <w:rFonts w:ascii="Times New Roman" w:hAnsi="Times New Roman"/>
          <w:sz w:val="28"/>
          <w:szCs w:val="28"/>
        </w:rPr>
        <w:t xml:space="preserve">оличество баллов, начисляемое по итогам выполнения профессионального задания, должно превышать </w:t>
      </w:r>
      <w:r>
        <w:rPr>
          <w:rFonts w:ascii="Times New Roman" w:hAnsi="Times New Roman"/>
          <w:sz w:val="28"/>
          <w:szCs w:val="28"/>
        </w:rPr>
        <w:t xml:space="preserve">максимальное </w:t>
      </w:r>
      <w:r w:rsidRPr="0013322B">
        <w:rPr>
          <w:rFonts w:ascii="Times New Roman" w:hAnsi="Times New Roman"/>
          <w:sz w:val="28"/>
          <w:szCs w:val="28"/>
        </w:rPr>
        <w:t>количество баллов, предусмотренное по итогам выполнения теоретического задания.</w:t>
      </w:r>
    </w:p>
    <w:p w:rsidR="00B94881" w:rsidRPr="001E26AA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 xml:space="preserve">9.5. Теоретическое задание </w:t>
      </w:r>
      <w:r>
        <w:rPr>
          <w:rFonts w:ascii="Times New Roman" w:hAnsi="Times New Roman"/>
          <w:sz w:val="28"/>
          <w:szCs w:val="28"/>
        </w:rPr>
        <w:t xml:space="preserve">направлено на </w:t>
      </w:r>
      <w:r w:rsidRPr="00CF23AC">
        <w:rPr>
          <w:rFonts w:ascii="Times New Roman" w:hAnsi="Times New Roman"/>
          <w:sz w:val="28"/>
          <w:szCs w:val="28"/>
        </w:rPr>
        <w:t xml:space="preserve">проверку теоретических знаний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8617C">
        <w:rPr>
          <w:rFonts w:ascii="Times New Roman" w:hAnsi="Times New Roman"/>
          <w:sz w:val="28"/>
          <w:szCs w:val="28"/>
        </w:rPr>
        <w:t xml:space="preserve">должно </w:t>
      </w:r>
      <w:proofErr w:type="gramStart"/>
      <w:r w:rsidRPr="00F8617C">
        <w:rPr>
          <w:rFonts w:ascii="Times New Roman" w:hAnsi="Times New Roman"/>
          <w:sz w:val="28"/>
          <w:szCs w:val="28"/>
        </w:rPr>
        <w:t>быть</w:t>
      </w:r>
      <w:proofErr w:type="gramEnd"/>
      <w:r w:rsidRPr="00F8617C">
        <w:rPr>
          <w:rFonts w:ascii="Times New Roman" w:hAnsi="Times New Roman"/>
          <w:sz w:val="28"/>
          <w:szCs w:val="28"/>
        </w:rPr>
        <w:t xml:space="preserve"> представлено в виде теста. При наличии необходимой технической базы и программного обеспечения </w:t>
      </w:r>
      <w:r w:rsidRPr="001E26AA">
        <w:rPr>
          <w:rFonts w:ascii="Times New Roman" w:hAnsi="Times New Roman"/>
          <w:sz w:val="28"/>
          <w:szCs w:val="28"/>
        </w:rPr>
        <w:t xml:space="preserve">предпочтительно выполнение теста на компьютере. </w:t>
      </w:r>
      <w:r w:rsidRPr="0013322B">
        <w:rPr>
          <w:rFonts w:ascii="Times New Roman" w:hAnsi="Times New Roman"/>
          <w:sz w:val="28"/>
          <w:szCs w:val="28"/>
        </w:rPr>
        <w:t xml:space="preserve">Тест должен включать </w:t>
      </w:r>
      <w:r w:rsidRPr="001E26AA">
        <w:rPr>
          <w:rFonts w:ascii="Times New Roman" w:hAnsi="Times New Roman"/>
          <w:sz w:val="28"/>
          <w:szCs w:val="28"/>
        </w:rPr>
        <w:t xml:space="preserve">в себя вопросы по </w:t>
      </w:r>
      <w:r w:rsidRPr="001E26AA">
        <w:rPr>
          <w:rFonts w:ascii="Times New Roman" w:hAnsi="Times New Roman"/>
          <w:sz w:val="28"/>
          <w:szCs w:val="28"/>
        </w:rPr>
        <w:lastRenderedPageBreak/>
        <w:t xml:space="preserve">учебным дисциплинам и профессиональным модулям профессионального учебного цикла. Рекомендованная продолжительность выполнения теоретического задания </w:t>
      </w:r>
      <w:r>
        <w:rPr>
          <w:rFonts w:ascii="Times New Roman" w:hAnsi="Times New Roman"/>
          <w:sz w:val="28"/>
          <w:szCs w:val="28"/>
        </w:rPr>
        <w:t>–</w:t>
      </w:r>
      <w:r w:rsidRPr="001E26AA">
        <w:rPr>
          <w:rFonts w:ascii="Times New Roman" w:hAnsi="Times New Roman"/>
          <w:sz w:val="28"/>
          <w:szCs w:val="28"/>
        </w:rPr>
        <w:t xml:space="preserve"> </w:t>
      </w:r>
      <w:r w:rsidRPr="006D5C2D">
        <w:rPr>
          <w:rFonts w:ascii="Times New Roman" w:hAnsi="Times New Roman"/>
          <w:sz w:val="28"/>
          <w:szCs w:val="28"/>
        </w:rPr>
        <w:t xml:space="preserve">не более 1 астрономического часа </w:t>
      </w:r>
      <w:r w:rsidRPr="001E26AA">
        <w:rPr>
          <w:rFonts w:ascii="Times New Roman" w:hAnsi="Times New Roman"/>
          <w:sz w:val="28"/>
          <w:szCs w:val="28"/>
        </w:rPr>
        <w:t>(60 минут).</w:t>
      </w:r>
    </w:p>
    <w:p w:rsidR="00B94881" w:rsidRPr="006D5C2D" w:rsidRDefault="00B94881" w:rsidP="00BD0820">
      <w:pPr>
        <w:pStyle w:val="2"/>
        <w:shd w:val="clear" w:color="auto" w:fill="auto"/>
        <w:spacing w:line="276" w:lineRule="auto"/>
        <w:ind w:left="20" w:right="20" w:firstLine="540"/>
      </w:pPr>
      <w:r w:rsidRPr="006D5C2D">
        <w:t xml:space="preserve">9.6. </w:t>
      </w:r>
      <w:proofErr w:type="gramStart"/>
      <w:r w:rsidRPr="006D5C2D">
        <w:t>Профессиональное задание - это содержание работы, которую необходимо выполнить участнику Конкурса для демонстрации определённого вида профессиональной деятельности в соответствии с требованиями ФГОС СПО с применением теоретических знаний и практических навыков, заключающихся в проектировании, разработке, изготов</w:t>
      </w:r>
      <w:r>
        <w:t>ления продукта (изделия и т.д.)</w:t>
      </w:r>
      <w:r w:rsidRPr="006D5C2D">
        <w:t xml:space="preserve"> </w:t>
      </w:r>
      <w:r>
        <w:t xml:space="preserve">или выполнение работ </w:t>
      </w:r>
      <w:r w:rsidRPr="006D5C2D">
        <w:t>по заданным параметрам с практическим выполнением задания и контролем соответствия результата проектным показателям.</w:t>
      </w:r>
      <w:proofErr w:type="gramEnd"/>
    </w:p>
    <w:p w:rsidR="00B94881" w:rsidRPr="001E26AA" w:rsidRDefault="00B94881" w:rsidP="00FA35CB">
      <w:pPr>
        <w:pStyle w:val="2"/>
        <w:shd w:val="clear" w:color="auto" w:fill="auto"/>
        <w:tabs>
          <w:tab w:val="left" w:pos="567"/>
        </w:tabs>
        <w:spacing w:line="276" w:lineRule="auto"/>
        <w:ind w:right="20"/>
      </w:pPr>
      <w:r w:rsidRPr="006D5C2D">
        <w:t xml:space="preserve"> </w:t>
      </w:r>
      <w:r w:rsidRPr="006D5C2D">
        <w:tab/>
        <w:t>9.7. Содержание и уровень сложности заданий должны соответствовать ФГОС СПО с учетом основных положений профессиональных стандартов, требований работодателей к с</w:t>
      </w:r>
      <w:bookmarkStart w:id="0" w:name="_GoBack"/>
      <w:bookmarkEnd w:id="0"/>
      <w:r w:rsidRPr="006D5C2D">
        <w:t xml:space="preserve">пециалистам среднего звена. </w:t>
      </w:r>
      <w:r w:rsidRPr="001E26AA">
        <w:t xml:space="preserve">Выполнение профессионального задания участниками может проходить последовательно или одновременно (фронтально). В зависимости от особенностей проведения на выполнение </w:t>
      </w:r>
      <w:r w:rsidRPr="007878E4">
        <w:t>практического</w:t>
      </w:r>
      <w:r w:rsidRPr="002A467A">
        <w:rPr>
          <w:color w:val="FF0000"/>
        </w:rPr>
        <w:t xml:space="preserve"> </w:t>
      </w:r>
      <w:r w:rsidRPr="001E26AA">
        <w:t>задания отводится от 10 до 150 минут.</w:t>
      </w: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>9.8. Для выполнения профессионального задания участникам Конкурса предоставляются равноценные рабочие места в соответствии с результатами жеребьёвки.</w:t>
      </w: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 xml:space="preserve">9.9. Участники Конкурса при выполнении </w:t>
      </w:r>
      <w:r w:rsidRPr="00683110">
        <w:rPr>
          <w:rFonts w:ascii="Times New Roman" w:hAnsi="Times New Roman"/>
          <w:sz w:val="28"/>
          <w:szCs w:val="28"/>
        </w:rPr>
        <w:t xml:space="preserve">профессионального задания </w:t>
      </w:r>
      <w:r w:rsidRPr="00F8617C">
        <w:rPr>
          <w:rFonts w:ascii="Times New Roman" w:hAnsi="Times New Roman"/>
          <w:sz w:val="28"/>
          <w:szCs w:val="28"/>
        </w:rPr>
        <w:t xml:space="preserve">должны быть в спецодежде, иметь при себе средства индивидуальной защиты. При несоблюдении условий Конкурса, правил охраны труда любым членом </w:t>
      </w:r>
      <w:r>
        <w:rPr>
          <w:rFonts w:ascii="Times New Roman" w:hAnsi="Times New Roman"/>
          <w:sz w:val="28"/>
          <w:szCs w:val="28"/>
        </w:rPr>
        <w:t>Жюри</w:t>
      </w:r>
      <w:r w:rsidRPr="00F8617C">
        <w:rPr>
          <w:rFonts w:ascii="Times New Roman" w:hAnsi="Times New Roman"/>
          <w:sz w:val="28"/>
          <w:szCs w:val="28"/>
        </w:rPr>
        <w:t xml:space="preserve"> мо</w:t>
      </w:r>
      <w:r>
        <w:rPr>
          <w:rFonts w:ascii="Times New Roman" w:hAnsi="Times New Roman"/>
          <w:sz w:val="28"/>
          <w:szCs w:val="28"/>
        </w:rPr>
        <w:t>жет быть принято</w:t>
      </w:r>
      <w:r w:rsidRPr="00F8617C">
        <w:rPr>
          <w:rFonts w:ascii="Times New Roman" w:hAnsi="Times New Roman"/>
          <w:sz w:val="28"/>
          <w:szCs w:val="28"/>
        </w:rPr>
        <w:t xml:space="preserve"> решение об отстранении участника конкурса от выполнения задания.</w:t>
      </w: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>9.10. Во время выполнения конкурсных заданий консультирование участников Конкурса и указание им на допущенные ошибки и упущения не допускается. При несоблюдении этого требования участник может быть отстранён от выполнения практического и теоретического ко</w:t>
      </w:r>
      <w:r>
        <w:rPr>
          <w:rFonts w:ascii="Times New Roman" w:hAnsi="Times New Roman"/>
          <w:sz w:val="28"/>
          <w:szCs w:val="28"/>
        </w:rPr>
        <w:t>нкурсного задания любым членом Жюри.</w:t>
      </w:r>
    </w:p>
    <w:p w:rsidR="00B94881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683110">
        <w:rPr>
          <w:rFonts w:ascii="Times New Roman" w:hAnsi="Times New Roman"/>
          <w:sz w:val="28"/>
          <w:szCs w:val="28"/>
        </w:rPr>
        <w:t>.</w:t>
      </w:r>
    </w:p>
    <w:p w:rsidR="00B94881" w:rsidRDefault="00B94881" w:rsidP="00166D67">
      <w:pPr>
        <w:spacing w:after="0" w:line="240" w:lineRule="auto"/>
        <w:ind w:right="4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94881" w:rsidRPr="00F8617C" w:rsidRDefault="00B94881" w:rsidP="00166D67">
      <w:pPr>
        <w:spacing w:after="0" w:line="240" w:lineRule="auto"/>
        <w:ind w:right="43" w:firstLine="709"/>
        <w:jc w:val="center"/>
        <w:rPr>
          <w:rFonts w:ascii="Times New Roman" w:hAnsi="Times New Roman"/>
          <w:b/>
          <w:sz w:val="28"/>
          <w:szCs w:val="28"/>
        </w:rPr>
      </w:pPr>
      <w:r w:rsidRPr="00F8617C">
        <w:rPr>
          <w:rFonts w:ascii="Times New Roman" w:hAnsi="Times New Roman"/>
          <w:b/>
          <w:sz w:val="28"/>
          <w:szCs w:val="28"/>
        </w:rPr>
        <w:t>10. Подведение итогов</w:t>
      </w: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 </w:t>
      </w:r>
      <w:r w:rsidRPr="00F8617C">
        <w:rPr>
          <w:rFonts w:ascii="Times New Roman" w:hAnsi="Times New Roman"/>
          <w:sz w:val="28"/>
          <w:szCs w:val="28"/>
        </w:rPr>
        <w:t>Итоги ко</w:t>
      </w:r>
      <w:r>
        <w:rPr>
          <w:rFonts w:ascii="Times New Roman" w:hAnsi="Times New Roman"/>
          <w:sz w:val="28"/>
          <w:szCs w:val="28"/>
        </w:rPr>
        <w:t>нкурсных соревнований подводит Жюри.</w:t>
      </w: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10.2. Каждый член Жюри </w:t>
      </w:r>
      <w:r w:rsidRPr="00F8617C">
        <w:rPr>
          <w:rFonts w:ascii="Times New Roman" w:hAnsi="Times New Roman"/>
          <w:sz w:val="28"/>
          <w:szCs w:val="28"/>
        </w:rPr>
        <w:t>оценивает теоретические знания и профессиональное мастерство участников Конкурса по каждому оценочному признаку с заполнением ведомости (Приложение 5).</w:t>
      </w: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>10.3. По каждому участнику подсчитывается сумм</w:t>
      </w:r>
      <w:r>
        <w:rPr>
          <w:rFonts w:ascii="Times New Roman" w:hAnsi="Times New Roman"/>
          <w:sz w:val="28"/>
          <w:szCs w:val="28"/>
        </w:rPr>
        <w:t xml:space="preserve">а баллов, выставленных членами </w:t>
      </w:r>
      <w:r w:rsidRPr="000C7609">
        <w:rPr>
          <w:rFonts w:ascii="Times New Roman" w:hAnsi="Times New Roman"/>
          <w:sz w:val="28"/>
          <w:szCs w:val="28"/>
        </w:rPr>
        <w:t>Жюри</w:t>
      </w:r>
      <w:r w:rsidRPr="00F8617C">
        <w:rPr>
          <w:rFonts w:ascii="Times New Roman" w:hAnsi="Times New Roman"/>
          <w:sz w:val="28"/>
          <w:szCs w:val="28"/>
        </w:rPr>
        <w:t xml:space="preserve">, оформляется сводная таблица (Приложение 6). </w:t>
      </w:r>
      <w:r>
        <w:rPr>
          <w:rFonts w:ascii="Times New Roman" w:hAnsi="Times New Roman"/>
          <w:sz w:val="28"/>
          <w:szCs w:val="28"/>
        </w:rPr>
        <w:t>В</w:t>
      </w:r>
      <w:r w:rsidRPr="00F8617C">
        <w:rPr>
          <w:rFonts w:ascii="Times New Roman" w:hAnsi="Times New Roman"/>
          <w:sz w:val="28"/>
          <w:szCs w:val="28"/>
        </w:rPr>
        <w:t xml:space="preserve"> сводную ведомость </w:t>
      </w:r>
      <w:r>
        <w:rPr>
          <w:rFonts w:ascii="Times New Roman" w:hAnsi="Times New Roman"/>
          <w:sz w:val="28"/>
          <w:szCs w:val="28"/>
        </w:rPr>
        <w:t xml:space="preserve">вносится </w:t>
      </w:r>
      <w:r w:rsidRPr="00F8617C">
        <w:rPr>
          <w:rFonts w:ascii="Times New Roman" w:hAnsi="Times New Roman"/>
          <w:sz w:val="28"/>
          <w:szCs w:val="28"/>
        </w:rPr>
        <w:t>средни</w:t>
      </w:r>
      <w:r>
        <w:rPr>
          <w:rFonts w:ascii="Times New Roman" w:hAnsi="Times New Roman"/>
          <w:sz w:val="28"/>
          <w:szCs w:val="28"/>
        </w:rPr>
        <w:t xml:space="preserve">й балл из выставленных членами </w:t>
      </w:r>
      <w:r w:rsidRPr="000C7609">
        <w:rPr>
          <w:rFonts w:ascii="Times New Roman" w:hAnsi="Times New Roman"/>
          <w:sz w:val="28"/>
          <w:szCs w:val="28"/>
        </w:rPr>
        <w:t>Жюри</w:t>
      </w:r>
      <w:r w:rsidRPr="00F8617C">
        <w:rPr>
          <w:rFonts w:ascii="Times New Roman" w:hAnsi="Times New Roman"/>
          <w:sz w:val="28"/>
          <w:szCs w:val="28"/>
        </w:rPr>
        <w:t xml:space="preserve"> баллов по каждому испытанию.</w:t>
      </w: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10.4. </w:t>
      </w:r>
      <w:r w:rsidRPr="00F8617C">
        <w:rPr>
          <w:rFonts w:ascii="Times New Roman" w:hAnsi="Times New Roman"/>
          <w:sz w:val="28"/>
          <w:szCs w:val="28"/>
        </w:rPr>
        <w:t>Лучшими признаются участники, набравшие наибольшие суммы баллов. При равной сумме баллов у нескольких участников победителем становится участник, набравший большее количество баллов в профессиональном конкурсном задании.</w:t>
      </w: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 xml:space="preserve">10.5. Протокол </w:t>
      </w:r>
      <w:r>
        <w:rPr>
          <w:rFonts w:ascii="Times New Roman" w:hAnsi="Times New Roman"/>
          <w:sz w:val="28"/>
          <w:szCs w:val="28"/>
        </w:rPr>
        <w:t>Жюри</w:t>
      </w:r>
      <w:r w:rsidRPr="00F8617C">
        <w:rPr>
          <w:rFonts w:ascii="Times New Roman" w:hAnsi="Times New Roman"/>
          <w:sz w:val="28"/>
          <w:szCs w:val="28"/>
        </w:rPr>
        <w:t xml:space="preserve"> с итогами конкурсных соревнований </w:t>
      </w:r>
      <w:r>
        <w:rPr>
          <w:rFonts w:ascii="Times New Roman" w:hAnsi="Times New Roman"/>
          <w:sz w:val="28"/>
          <w:szCs w:val="28"/>
        </w:rPr>
        <w:t xml:space="preserve">утверждается </w:t>
      </w:r>
      <w:r w:rsidRPr="00F8617C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ом</w:t>
      </w:r>
      <w:r w:rsidRPr="00F8617C">
        <w:rPr>
          <w:rFonts w:ascii="Times New Roman" w:hAnsi="Times New Roman"/>
          <w:sz w:val="28"/>
          <w:szCs w:val="28"/>
        </w:rPr>
        <w:t xml:space="preserve"> Конкурса (Приложение 7) и после его утверждения становится официальным результатом Конкурса.</w:t>
      </w:r>
    </w:p>
    <w:p w:rsidR="00B94881" w:rsidRPr="00F8617C" w:rsidRDefault="00B94881" w:rsidP="00166D67">
      <w:pPr>
        <w:spacing w:after="0" w:line="240" w:lineRule="auto"/>
        <w:ind w:right="4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94881" w:rsidRPr="00F8617C" w:rsidRDefault="00B94881" w:rsidP="00166D67">
      <w:pPr>
        <w:spacing w:after="0" w:line="240" w:lineRule="auto"/>
        <w:ind w:right="43" w:firstLine="709"/>
        <w:jc w:val="center"/>
        <w:rPr>
          <w:rFonts w:ascii="Times New Roman" w:hAnsi="Times New Roman"/>
          <w:b/>
          <w:sz w:val="28"/>
          <w:szCs w:val="28"/>
        </w:rPr>
      </w:pPr>
      <w:r w:rsidRPr="00F8617C">
        <w:rPr>
          <w:rFonts w:ascii="Times New Roman" w:hAnsi="Times New Roman"/>
          <w:b/>
          <w:sz w:val="28"/>
          <w:szCs w:val="28"/>
        </w:rPr>
        <w:t xml:space="preserve">11. Награждение </w:t>
      </w:r>
      <w:r>
        <w:rPr>
          <w:rFonts w:ascii="Times New Roman" w:hAnsi="Times New Roman"/>
          <w:b/>
          <w:sz w:val="28"/>
          <w:szCs w:val="28"/>
        </w:rPr>
        <w:t xml:space="preserve">победителей и </w:t>
      </w:r>
      <w:r w:rsidRPr="00F8617C">
        <w:rPr>
          <w:rFonts w:ascii="Times New Roman" w:hAnsi="Times New Roman"/>
          <w:b/>
          <w:sz w:val="28"/>
          <w:szCs w:val="28"/>
        </w:rPr>
        <w:t>призёров Конкурса</w:t>
      </w: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B94881" w:rsidRPr="00F8617C" w:rsidRDefault="00B94881" w:rsidP="00166D6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>11.1. Награждение победителей осуществляется в торжественной обстановке с участием представителей органов государственной власти, общественных организаций, работодателей и их объединений, средс</w:t>
      </w:r>
      <w:r>
        <w:rPr>
          <w:rFonts w:ascii="Times New Roman" w:hAnsi="Times New Roman"/>
          <w:sz w:val="28"/>
          <w:szCs w:val="28"/>
        </w:rPr>
        <w:t xml:space="preserve">тв массовой информации, </w:t>
      </w:r>
      <w:r w:rsidRPr="00820348">
        <w:rPr>
          <w:rFonts w:ascii="Times New Roman" w:hAnsi="Times New Roman"/>
          <w:sz w:val="28"/>
          <w:szCs w:val="28"/>
        </w:rPr>
        <w:t>образовательных организаций Санкт-Петербурга, реализующих программы подготовки специалистов</w:t>
      </w:r>
      <w:r>
        <w:rPr>
          <w:rFonts w:ascii="Times New Roman" w:hAnsi="Times New Roman"/>
          <w:sz w:val="28"/>
          <w:szCs w:val="28"/>
        </w:rPr>
        <w:t xml:space="preserve"> среднего звена,</w:t>
      </w:r>
      <w:r w:rsidRPr="008203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 - участников конкурса и иных студентов</w:t>
      </w:r>
      <w:r w:rsidRPr="00426523">
        <w:rPr>
          <w:rFonts w:ascii="Times New Roman" w:hAnsi="Times New Roman"/>
          <w:sz w:val="28"/>
          <w:szCs w:val="28"/>
        </w:rPr>
        <w:t xml:space="preserve"> </w:t>
      </w:r>
      <w:r w:rsidRPr="00820348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20348">
        <w:rPr>
          <w:rFonts w:ascii="Times New Roman" w:hAnsi="Times New Roman"/>
          <w:sz w:val="28"/>
          <w:szCs w:val="28"/>
        </w:rPr>
        <w:t>Санкт-Петербурга</w:t>
      </w:r>
      <w:r>
        <w:rPr>
          <w:rFonts w:ascii="Times New Roman" w:hAnsi="Times New Roman"/>
          <w:sz w:val="28"/>
          <w:szCs w:val="28"/>
        </w:rPr>
        <w:t>.</w:t>
      </w:r>
    </w:p>
    <w:p w:rsidR="00B94881" w:rsidRPr="00F8617C" w:rsidRDefault="00B94881" w:rsidP="00166D67">
      <w:pPr>
        <w:tabs>
          <w:tab w:val="left" w:pos="9356"/>
        </w:tabs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>11.2. По результатам Конкурса награждаются участники Конкурса, занявшие три первых места.</w:t>
      </w:r>
    </w:p>
    <w:p w:rsidR="00B94881" w:rsidRPr="00F8617C" w:rsidRDefault="00B94881" w:rsidP="00166D67">
      <w:pPr>
        <w:tabs>
          <w:tab w:val="left" w:pos="9356"/>
        </w:tabs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 xml:space="preserve">11.3. Победителям </w:t>
      </w:r>
      <w:r>
        <w:rPr>
          <w:rFonts w:ascii="Times New Roman" w:hAnsi="Times New Roman"/>
          <w:sz w:val="28"/>
          <w:szCs w:val="28"/>
        </w:rPr>
        <w:t xml:space="preserve">и призерам </w:t>
      </w:r>
      <w:r w:rsidRPr="00F8617C">
        <w:rPr>
          <w:rFonts w:ascii="Times New Roman" w:hAnsi="Times New Roman"/>
          <w:sz w:val="28"/>
          <w:szCs w:val="28"/>
        </w:rPr>
        <w:t>Конкурса вручаются:</w:t>
      </w:r>
    </w:p>
    <w:p w:rsidR="00B94881" w:rsidRPr="00FD443E" w:rsidRDefault="00B94881" w:rsidP="00FD443E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right="43" w:firstLine="0"/>
        <w:jc w:val="both"/>
        <w:rPr>
          <w:rFonts w:ascii="Times New Roman" w:hAnsi="Times New Roman"/>
          <w:sz w:val="28"/>
          <w:szCs w:val="28"/>
        </w:rPr>
      </w:pPr>
      <w:r w:rsidRPr="00FD443E">
        <w:rPr>
          <w:rFonts w:ascii="Times New Roman" w:hAnsi="Times New Roman"/>
          <w:sz w:val="28"/>
          <w:szCs w:val="28"/>
        </w:rPr>
        <w:t xml:space="preserve">за 1-ое место – диплом победителя конкурса 1 степени, медаль и приз – </w:t>
      </w:r>
      <w:r>
        <w:rPr>
          <w:rFonts w:ascii="Times New Roman" w:hAnsi="Times New Roman"/>
          <w:sz w:val="28"/>
          <w:szCs w:val="28"/>
        </w:rPr>
        <w:t>планшетный компьютер</w:t>
      </w:r>
      <w:r w:rsidRPr="00FD443E">
        <w:rPr>
          <w:rFonts w:ascii="Times New Roman" w:hAnsi="Times New Roman"/>
          <w:sz w:val="28"/>
          <w:szCs w:val="28"/>
        </w:rPr>
        <w:t>;</w:t>
      </w:r>
    </w:p>
    <w:p w:rsidR="00B94881" w:rsidRPr="00FD443E" w:rsidRDefault="00B94881" w:rsidP="00FD443E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right="43" w:firstLine="0"/>
        <w:jc w:val="both"/>
        <w:rPr>
          <w:rFonts w:ascii="Times New Roman" w:hAnsi="Times New Roman"/>
          <w:sz w:val="28"/>
          <w:szCs w:val="28"/>
        </w:rPr>
      </w:pPr>
      <w:r w:rsidRPr="00FD443E">
        <w:rPr>
          <w:rFonts w:ascii="Times New Roman" w:hAnsi="Times New Roman"/>
          <w:sz w:val="28"/>
          <w:szCs w:val="28"/>
        </w:rPr>
        <w:t xml:space="preserve">за 2-ое место – диплом победителя конкурса 2 степени, медаль и приз – </w:t>
      </w:r>
      <w:r>
        <w:rPr>
          <w:rFonts w:ascii="Times New Roman" w:hAnsi="Times New Roman"/>
          <w:sz w:val="28"/>
          <w:szCs w:val="28"/>
        </w:rPr>
        <w:t>электронная книга</w:t>
      </w:r>
      <w:r w:rsidRPr="00FD443E">
        <w:rPr>
          <w:rFonts w:ascii="Times New Roman" w:hAnsi="Times New Roman"/>
          <w:sz w:val="28"/>
          <w:szCs w:val="28"/>
        </w:rPr>
        <w:t>;</w:t>
      </w:r>
    </w:p>
    <w:p w:rsidR="00B94881" w:rsidRDefault="00B94881" w:rsidP="00FD443E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right="43" w:firstLine="0"/>
        <w:jc w:val="both"/>
        <w:rPr>
          <w:rFonts w:ascii="Times New Roman" w:hAnsi="Times New Roman"/>
          <w:sz w:val="28"/>
          <w:szCs w:val="28"/>
        </w:rPr>
      </w:pPr>
      <w:r w:rsidRPr="00FD443E">
        <w:rPr>
          <w:rFonts w:ascii="Times New Roman" w:hAnsi="Times New Roman"/>
          <w:sz w:val="28"/>
          <w:szCs w:val="28"/>
        </w:rPr>
        <w:t xml:space="preserve">за 3-е место – диплом победителя конкурса 3 степени, медаль и приз </w:t>
      </w:r>
      <w:r>
        <w:rPr>
          <w:rFonts w:ascii="Times New Roman" w:hAnsi="Times New Roman"/>
          <w:sz w:val="28"/>
          <w:szCs w:val="28"/>
        </w:rPr>
        <w:t>–</w:t>
      </w:r>
      <w:r w:rsidRPr="00FD44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внешний диск</w:t>
      </w:r>
      <w:r w:rsidRPr="00FD443E">
        <w:rPr>
          <w:rFonts w:ascii="Times New Roman" w:hAnsi="Times New Roman"/>
          <w:sz w:val="28"/>
          <w:szCs w:val="28"/>
        </w:rPr>
        <w:t>.</w:t>
      </w:r>
    </w:p>
    <w:p w:rsidR="00B94881" w:rsidRDefault="00B94881" w:rsidP="006265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11.4</w:t>
      </w:r>
      <w:r w:rsidRPr="001B74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6265E6">
        <w:rPr>
          <w:rFonts w:ascii="Times New Roman" w:hAnsi="Times New Roman"/>
          <w:sz w:val="28"/>
          <w:szCs w:val="28"/>
        </w:rPr>
        <w:t xml:space="preserve">обедителям и призерам </w:t>
      </w:r>
      <w:r>
        <w:rPr>
          <w:rFonts w:ascii="Times New Roman" w:hAnsi="Times New Roman"/>
          <w:sz w:val="28"/>
          <w:szCs w:val="28"/>
        </w:rPr>
        <w:t xml:space="preserve">Конкурса назначаются и выплачиваются именные стипендии в соответствии с постановлением Правительства </w:t>
      </w:r>
      <w:r>
        <w:rPr>
          <w:rFonts w:ascii="Times New Roman" w:hAnsi="Times New Roman"/>
          <w:sz w:val="28"/>
          <w:szCs w:val="28"/>
        </w:rPr>
        <w:br/>
        <w:t>Санкт-Петербурга от 07.09.2015 № 792.</w:t>
      </w:r>
    </w:p>
    <w:p w:rsidR="00B94881" w:rsidRPr="006265E6" w:rsidRDefault="00B94881" w:rsidP="006265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11.5. Наставникам победителей и призеров Конкурса вручается специальные дипломы.</w:t>
      </w:r>
    </w:p>
    <w:p w:rsidR="00B94881" w:rsidRPr="00FD443E" w:rsidRDefault="00B94881" w:rsidP="006265E6">
      <w:pPr>
        <w:tabs>
          <w:tab w:val="left" w:pos="9356"/>
        </w:tabs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FD443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1.6</w:t>
      </w:r>
      <w:r w:rsidRPr="00FD443E">
        <w:rPr>
          <w:rFonts w:ascii="Times New Roman" w:hAnsi="Times New Roman"/>
          <w:sz w:val="28"/>
          <w:szCs w:val="28"/>
        </w:rPr>
        <w:t xml:space="preserve">. </w:t>
      </w:r>
      <w:r w:rsidRPr="00426523">
        <w:rPr>
          <w:rFonts w:ascii="Times New Roman" w:hAnsi="Times New Roman"/>
          <w:sz w:val="28"/>
          <w:szCs w:val="28"/>
        </w:rPr>
        <w:t>В награждении участников Конкурса и иных студентов образовательных организаций могут принимать участие социальные партнёры.</w:t>
      </w:r>
    </w:p>
    <w:p w:rsidR="00B94881" w:rsidRPr="00F8617C" w:rsidRDefault="00B94881" w:rsidP="00F8617C">
      <w:pPr>
        <w:tabs>
          <w:tab w:val="left" w:pos="9356"/>
        </w:tabs>
        <w:spacing w:after="0" w:line="240" w:lineRule="auto"/>
        <w:ind w:right="43" w:firstLine="567"/>
        <w:jc w:val="center"/>
        <w:rPr>
          <w:rFonts w:ascii="Times New Roman" w:hAnsi="Times New Roman"/>
          <w:b/>
          <w:sz w:val="28"/>
          <w:szCs w:val="28"/>
        </w:rPr>
      </w:pPr>
      <w:r w:rsidRPr="00F8617C">
        <w:rPr>
          <w:rFonts w:ascii="Times New Roman" w:hAnsi="Times New Roman"/>
          <w:b/>
          <w:sz w:val="28"/>
          <w:szCs w:val="28"/>
        </w:rPr>
        <w:t>12. Перечень приложений</w:t>
      </w:r>
    </w:p>
    <w:p w:rsidR="00B94881" w:rsidRPr="00F8617C" w:rsidRDefault="00B94881" w:rsidP="00F8617C">
      <w:pPr>
        <w:tabs>
          <w:tab w:val="left" w:pos="9356"/>
        </w:tabs>
        <w:spacing w:after="0" w:line="240" w:lineRule="auto"/>
        <w:ind w:right="43"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B94881" w:rsidRPr="00F8617C" w:rsidRDefault="00B94881" w:rsidP="00FD443E">
      <w:pPr>
        <w:tabs>
          <w:tab w:val="left" w:pos="709"/>
          <w:tab w:val="left" w:pos="993"/>
          <w:tab w:val="left" w:pos="3261"/>
        </w:tabs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>12.1. Приложение 1.</w:t>
      </w:r>
      <w:r>
        <w:rPr>
          <w:rFonts w:ascii="Times New Roman" w:hAnsi="Times New Roman"/>
          <w:sz w:val="28"/>
          <w:szCs w:val="28"/>
        </w:rPr>
        <w:tab/>
      </w:r>
      <w:r w:rsidRPr="00F8617C">
        <w:rPr>
          <w:rFonts w:ascii="Times New Roman" w:hAnsi="Times New Roman"/>
          <w:sz w:val="28"/>
          <w:szCs w:val="28"/>
        </w:rPr>
        <w:t>Места проведения конкурсных мероприятий.</w:t>
      </w:r>
    </w:p>
    <w:p w:rsidR="00B94881" w:rsidRPr="00F8617C" w:rsidRDefault="00B94881" w:rsidP="00FD443E">
      <w:pPr>
        <w:tabs>
          <w:tab w:val="left" w:pos="709"/>
          <w:tab w:val="left" w:pos="993"/>
          <w:tab w:val="left" w:pos="3261"/>
        </w:tabs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 xml:space="preserve">12.2. Приложение </w:t>
      </w: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F8617C">
        <w:rPr>
          <w:rFonts w:ascii="Times New Roman" w:hAnsi="Times New Roman"/>
          <w:sz w:val="28"/>
          <w:szCs w:val="28"/>
        </w:rPr>
        <w:t xml:space="preserve">Приглашение для участия в Конкурсе. </w:t>
      </w:r>
    </w:p>
    <w:p w:rsidR="00B94881" w:rsidRPr="00F8617C" w:rsidRDefault="00B94881" w:rsidP="00FD443E">
      <w:pPr>
        <w:tabs>
          <w:tab w:val="left" w:pos="709"/>
          <w:tab w:val="left" w:pos="993"/>
          <w:tab w:val="left" w:pos="3261"/>
        </w:tabs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 xml:space="preserve">12.3. Приложение </w:t>
      </w: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F8617C">
        <w:rPr>
          <w:rFonts w:ascii="Times New Roman" w:hAnsi="Times New Roman"/>
          <w:sz w:val="28"/>
          <w:szCs w:val="28"/>
        </w:rPr>
        <w:t>Заявка на участие в Конкурсе.</w:t>
      </w:r>
    </w:p>
    <w:p w:rsidR="00B94881" w:rsidRPr="00F8617C" w:rsidRDefault="00B94881" w:rsidP="00FD443E">
      <w:pPr>
        <w:tabs>
          <w:tab w:val="left" w:pos="709"/>
          <w:tab w:val="left" w:pos="993"/>
          <w:tab w:val="left" w:pos="3261"/>
        </w:tabs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>12.4. Приложение 4.</w:t>
      </w:r>
      <w:r>
        <w:rPr>
          <w:rFonts w:ascii="Times New Roman" w:hAnsi="Times New Roman"/>
          <w:sz w:val="28"/>
          <w:szCs w:val="28"/>
        </w:rPr>
        <w:tab/>
        <w:t xml:space="preserve">Лист проведения </w:t>
      </w:r>
      <w:r w:rsidRPr="00F8617C">
        <w:rPr>
          <w:rFonts w:ascii="Times New Roman" w:hAnsi="Times New Roman"/>
          <w:sz w:val="28"/>
          <w:szCs w:val="28"/>
        </w:rPr>
        <w:t>жеребьёвки</w:t>
      </w:r>
      <w:r>
        <w:rPr>
          <w:rFonts w:ascii="Times New Roman" w:hAnsi="Times New Roman"/>
          <w:sz w:val="28"/>
          <w:szCs w:val="28"/>
        </w:rPr>
        <w:t xml:space="preserve"> участников</w:t>
      </w:r>
      <w:r w:rsidRPr="00F8617C">
        <w:rPr>
          <w:rFonts w:ascii="Times New Roman" w:hAnsi="Times New Roman"/>
          <w:sz w:val="28"/>
          <w:szCs w:val="28"/>
        </w:rPr>
        <w:t>.</w:t>
      </w:r>
    </w:p>
    <w:p w:rsidR="00B94881" w:rsidRPr="00F8617C" w:rsidRDefault="00B94881" w:rsidP="00FD443E">
      <w:pPr>
        <w:tabs>
          <w:tab w:val="left" w:pos="709"/>
          <w:tab w:val="left" w:pos="993"/>
          <w:tab w:val="left" w:pos="3261"/>
        </w:tabs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12.5. Приложение </w:t>
      </w:r>
      <w:r w:rsidRPr="00F8617C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Ведомость </w:t>
      </w:r>
      <w:r w:rsidRPr="00F8617C">
        <w:rPr>
          <w:rFonts w:ascii="Times New Roman" w:hAnsi="Times New Roman"/>
          <w:sz w:val="28"/>
          <w:szCs w:val="28"/>
        </w:rPr>
        <w:t xml:space="preserve">оценок </w:t>
      </w:r>
      <w:r>
        <w:rPr>
          <w:rFonts w:ascii="Times New Roman" w:hAnsi="Times New Roman"/>
          <w:sz w:val="28"/>
          <w:szCs w:val="28"/>
        </w:rPr>
        <w:t>выполнения теоретического и профессионального задания</w:t>
      </w:r>
      <w:r w:rsidRPr="00F8617C">
        <w:rPr>
          <w:rFonts w:ascii="Times New Roman" w:hAnsi="Times New Roman"/>
          <w:sz w:val="28"/>
          <w:szCs w:val="28"/>
        </w:rPr>
        <w:t>.</w:t>
      </w:r>
    </w:p>
    <w:p w:rsidR="00B94881" w:rsidRPr="00F8617C" w:rsidRDefault="00B94881" w:rsidP="00FD443E">
      <w:pPr>
        <w:tabs>
          <w:tab w:val="left" w:pos="709"/>
          <w:tab w:val="left" w:pos="993"/>
          <w:tab w:val="left" w:pos="3261"/>
        </w:tabs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 w:rsidRPr="00F8617C">
        <w:rPr>
          <w:rFonts w:ascii="Times New Roman" w:hAnsi="Times New Roman"/>
          <w:sz w:val="28"/>
          <w:szCs w:val="28"/>
        </w:rPr>
        <w:t>12.6. Приложение 6.</w:t>
      </w:r>
      <w:r>
        <w:rPr>
          <w:rFonts w:ascii="Times New Roman" w:hAnsi="Times New Roman"/>
          <w:sz w:val="28"/>
          <w:szCs w:val="28"/>
        </w:rPr>
        <w:tab/>
      </w:r>
      <w:r w:rsidRPr="00F8617C">
        <w:rPr>
          <w:rFonts w:ascii="Times New Roman" w:hAnsi="Times New Roman"/>
          <w:sz w:val="28"/>
          <w:szCs w:val="28"/>
        </w:rPr>
        <w:t xml:space="preserve">Сводная </w:t>
      </w:r>
      <w:r>
        <w:rPr>
          <w:rFonts w:ascii="Times New Roman" w:hAnsi="Times New Roman"/>
          <w:sz w:val="28"/>
          <w:szCs w:val="28"/>
        </w:rPr>
        <w:t>ведомость оценок выполнения заданий</w:t>
      </w:r>
      <w:r w:rsidRPr="00F8617C">
        <w:rPr>
          <w:rFonts w:ascii="Times New Roman" w:hAnsi="Times New Roman"/>
          <w:sz w:val="28"/>
          <w:szCs w:val="28"/>
        </w:rPr>
        <w:t xml:space="preserve">. </w:t>
      </w:r>
    </w:p>
    <w:p w:rsidR="00B94881" w:rsidRDefault="00B94881" w:rsidP="00EA261B">
      <w:pPr>
        <w:tabs>
          <w:tab w:val="left" w:pos="709"/>
          <w:tab w:val="left" w:pos="993"/>
          <w:tab w:val="left" w:pos="3261"/>
        </w:tabs>
        <w:spacing w:after="0" w:line="240" w:lineRule="auto"/>
        <w:ind w:right="43"/>
        <w:jc w:val="both"/>
      </w:pPr>
      <w:r w:rsidRPr="00F8617C">
        <w:rPr>
          <w:rFonts w:ascii="Times New Roman" w:hAnsi="Times New Roman"/>
          <w:sz w:val="28"/>
          <w:szCs w:val="28"/>
        </w:rPr>
        <w:t>12.7.</w:t>
      </w:r>
      <w:r>
        <w:rPr>
          <w:rFonts w:ascii="Times New Roman" w:hAnsi="Times New Roman"/>
          <w:sz w:val="28"/>
          <w:szCs w:val="28"/>
        </w:rPr>
        <w:t xml:space="preserve"> Приложение </w:t>
      </w:r>
      <w:r w:rsidRPr="00F8617C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</w:r>
      <w:r w:rsidRPr="00F8617C">
        <w:rPr>
          <w:rFonts w:ascii="Times New Roman" w:hAnsi="Times New Roman"/>
          <w:sz w:val="28"/>
          <w:szCs w:val="28"/>
        </w:rPr>
        <w:t>Протокол.</w:t>
      </w:r>
    </w:p>
    <w:sectPr w:rsidR="00B94881" w:rsidSect="0094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1007B"/>
    <w:multiLevelType w:val="hybridMultilevel"/>
    <w:tmpl w:val="3682940C"/>
    <w:lvl w:ilvl="0" w:tplc="8D22D74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19B4ACC"/>
    <w:multiLevelType w:val="hybridMultilevel"/>
    <w:tmpl w:val="91CE191E"/>
    <w:lvl w:ilvl="0" w:tplc="A7027B6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CC7E98"/>
    <w:multiLevelType w:val="hybridMultilevel"/>
    <w:tmpl w:val="BC407318"/>
    <w:lvl w:ilvl="0" w:tplc="A7027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C3A58"/>
    <w:multiLevelType w:val="hybridMultilevel"/>
    <w:tmpl w:val="B3DEBF60"/>
    <w:lvl w:ilvl="0" w:tplc="A7027B6A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41BD4078"/>
    <w:multiLevelType w:val="multilevel"/>
    <w:tmpl w:val="F7B2F73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AFD5CB7"/>
    <w:multiLevelType w:val="hybridMultilevel"/>
    <w:tmpl w:val="2BEA3822"/>
    <w:lvl w:ilvl="0" w:tplc="A7027B6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D9D0F5C"/>
    <w:multiLevelType w:val="hybridMultilevel"/>
    <w:tmpl w:val="C00C09D6"/>
    <w:lvl w:ilvl="0" w:tplc="A7027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17C"/>
    <w:rsid w:val="00001600"/>
    <w:rsid w:val="00047784"/>
    <w:rsid w:val="00063F4B"/>
    <w:rsid w:val="0008251D"/>
    <w:rsid w:val="00090E1C"/>
    <w:rsid w:val="000C5C3C"/>
    <w:rsid w:val="000C74EE"/>
    <w:rsid w:val="000C7609"/>
    <w:rsid w:val="000E3825"/>
    <w:rsid w:val="00106599"/>
    <w:rsid w:val="001170C9"/>
    <w:rsid w:val="00126666"/>
    <w:rsid w:val="0012674F"/>
    <w:rsid w:val="0013322B"/>
    <w:rsid w:val="00166D67"/>
    <w:rsid w:val="001818B6"/>
    <w:rsid w:val="001B746C"/>
    <w:rsid w:val="001C3B56"/>
    <w:rsid w:val="001E26AA"/>
    <w:rsid w:val="001F6A31"/>
    <w:rsid w:val="002074B0"/>
    <w:rsid w:val="00240BD7"/>
    <w:rsid w:val="00277A95"/>
    <w:rsid w:val="002A049C"/>
    <w:rsid w:val="002A467A"/>
    <w:rsid w:val="002C4594"/>
    <w:rsid w:val="002D7521"/>
    <w:rsid w:val="002F70F0"/>
    <w:rsid w:val="00301D09"/>
    <w:rsid w:val="00330E5E"/>
    <w:rsid w:val="00334D3C"/>
    <w:rsid w:val="003654F9"/>
    <w:rsid w:val="00376CF5"/>
    <w:rsid w:val="00383565"/>
    <w:rsid w:val="003A1754"/>
    <w:rsid w:val="003A6674"/>
    <w:rsid w:val="003C66EF"/>
    <w:rsid w:val="003D61BF"/>
    <w:rsid w:val="003E4666"/>
    <w:rsid w:val="003E5AC1"/>
    <w:rsid w:val="00423799"/>
    <w:rsid w:val="00426523"/>
    <w:rsid w:val="004457D6"/>
    <w:rsid w:val="00445E26"/>
    <w:rsid w:val="00467707"/>
    <w:rsid w:val="00472F25"/>
    <w:rsid w:val="00486DF7"/>
    <w:rsid w:val="0050005C"/>
    <w:rsid w:val="00514A79"/>
    <w:rsid w:val="00534581"/>
    <w:rsid w:val="005442CF"/>
    <w:rsid w:val="00580CEB"/>
    <w:rsid w:val="005A2DE6"/>
    <w:rsid w:val="005B0A08"/>
    <w:rsid w:val="005C2104"/>
    <w:rsid w:val="005E1F73"/>
    <w:rsid w:val="00604C51"/>
    <w:rsid w:val="0062368A"/>
    <w:rsid w:val="006265E6"/>
    <w:rsid w:val="006813FD"/>
    <w:rsid w:val="00683110"/>
    <w:rsid w:val="00686AEE"/>
    <w:rsid w:val="006909D6"/>
    <w:rsid w:val="006A0B38"/>
    <w:rsid w:val="006C16B9"/>
    <w:rsid w:val="006D5C2D"/>
    <w:rsid w:val="006F523A"/>
    <w:rsid w:val="007006F4"/>
    <w:rsid w:val="00706C54"/>
    <w:rsid w:val="00727E37"/>
    <w:rsid w:val="00734A3C"/>
    <w:rsid w:val="007416D7"/>
    <w:rsid w:val="00762D94"/>
    <w:rsid w:val="00764A9D"/>
    <w:rsid w:val="0077602D"/>
    <w:rsid w:val="007878E4"/>
    <w:rsid w:val="007A21FD"/>
    <w:rsid w:val="007F1166"/>
    <w:rsid w:val="007F3BE3"/>
    <w:rsid w:val="00820348"/>
    <w:rsid w:val="008300A9"/>
    <w:rsid w:val="00836491"/>
    <w:rsid w:val="00842C45"/>
    <w:rsid w:val="008452B9"/>
    <w:rsid w:val="00850CC6"/>
    <w:rsid w:val="00856488"/>
    <w:rsid w:val="00893935"/>
    <w:rsid w:val="008B17E8"/>
    <w:rsid w:val="008B18E8"/>
    <w:rsid w:val="008C0526"/>
    <w:rsid w:val="008C5CAD"/>
    <w:rsid w:val="008E4B25"/>
    <w:rsid w:val="008F235A"/>
    <w:rsid w:val="00902CAF"/>
    <w:rsid w:val="00915A8D"/>
    <w:rsid w:val="009427CD"/>
    <w:rsid w:val="009662B7"/>
    <w:rsid w:val="0099494C"/>
    <w:rsid w:val="009C4785"/>
    <w:rsid w:val="009E32E9"/>
    <w:rsid w:val="00A46484"/>
    <w:rsid w:val="00A61F0B"/>
    <w:rsid w:val="00A71AD0"/>
    <w:rsid w:val="00A87375"/>
    <w:rsid w:val="00A94459"/>
    <w:rsid w:val="00AA4F07"/>
    <w:rsid w:val="00AB458D"/>
    <w:rsid w:val="00AB57EB"/>
    <w:rsid w:val="00AF0277"/>
    <w:rsid w:val="00AF3000"/>
    <w:rsid w:val="00B009CA"/>
    <w:rsid w:val="00B04CFE"/>
    <w:rsid w:val="00B80544"/>
    <w:rsid w:val="00B828D4"/>
    <w:rsid w:val="00B94881"/>
    <w:rsid w:val="00B95939"/>
    <w:rsid w:val="00B95E9E"/>
    <w:rsid w:val="00BA3E58"/>
    <w:rsid w:val="00BA689C"/>
    <w:rsid w:val="00BB1CA4"/>
    <w:rsid w:val="00BC445F"/>
    <w:rsid w:val="00BD0820"/>
    <w:rsid w:val="00BE4768"/>
    <w:rsid w:val="00C23AA4"/>
    <w:rsid w:val="00C308AC"/>
    <w:rsid w:val="00C55354"/>
    <w:rsid w:val="00C60138"/>
    <w:rsid w:val="00C93C40"/>
    <w:rsid w:val="00CA73AE"/>
    <w:rsid w:val="00CC716E"/>
    <w:rsid w:val="00CF23AC"/>
    <w:rsid w:val="00CF657A"/>
    <w:rsid w:val="00CF6D81"/>
    <w:rsid w:val="00CF7F70"/>
    <w:rsid w:val="00D041E9"/>
    <w:rsid w:val="00D329D3"/>
    <w:rsid w:val="00D3760C"/>
    <w:rsid w:val="00D76502"/>
    <w:rsid w:val="00D775B4"/>
    <w:rsid w:val="00D821F5"/>
    <w:rsid w:val="00D84DA1"/>
    <w:rsid w:val="00DC078A"/>
    <w:rsid w:val="00DE31C6"/>
    <w:rsid w:val="00DE4046"/>
    <w:rsid w:val="00DF6800"/>
    <w:rsid w:val="00E15C94"/>
    <w:rsid w:val="00E4139F"/>
    <w:rsid w:val="00E56785"/>
    <w:rsid w:val="00E614F0"/>
    <w:rsid w:val="00E70C7D"/>
    <w:rsid w:val="00E826FF"/>
    <w:rsid w:val="00E849A0"/>
    <w:rsid w:val="00E92BE5"/>
    <w:rsid w:val="00EA1686"/>
    <w:rsid w:val="00EA261B"/>
    <w:rsid w:val="00EB3936"/>
    <w:rsid w:val="00EE4C19"/>
    <w:rsid w:val="00EF0831"/>
    <w:rsid w:val="00EF44C2"/>
    <w:rsid w:val="00F007FA"/>
    <w:rsid w:val="00F14328"/>
    <w:rsid w:val="00F3423C"/>
    <w:rsid w:val="00F356E3"/>
    <w:rsid w:val="00F657FC"/>
    <w:rsid w:val="00F66ED8"/>
    <w:rsid w:val="00F734EB"/>
    <w:rsid w:val="00F8617C"/>
    <w:rsid w:val="00FA35CB"/>
    <w:rsid w:val="00FB1EA3"/>
    <w:rsid w:val="00FB7978"/>
    <w:rsid w:val="00FC066C"/>
    <w:rsid w:val="00FD188B"/>
    <w:rsid w:val="00FD443E"/>
    <w:rsid w:val="00F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C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F8617C"/>
    <w:pPr>
      <w:spacing w:line="240" w:lineRule="auto"/>
    </w:pPr>
    <w:rPr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locked/>
    <w:rsid w:val="00F8617C"/>
    <w:rPr>
      <w:rFonts w:cs="Times New Roman"/>
      <w:sz w:val="20"/>
    </w:rPr>
  </w:style>
  <w:style w:type="character" w:styleId="a5">
    <w:name w:val="annotation reference"/>
    <w:basedOn w:val="a0"/>
    <w:uiPriority w:val="99"/>
    <w:rsid w:val="00F8617C"/>
    <w:rPr>
      <w:rFonts w:cs="Times New Roman"/>
      <w:sz w:val="16"/>
    </w:rPr>
  </w:style>
  <w:style w:type="paragraph" w:styleId="a6">
    <w:name w:val="Balloon Text"/>
    <w:basedOn w:val="a"/>
    <w:link w:val="a7"/>
    <w:uiPriority w:val="99"/>
    <w:semiHidden/>
    <w:rsid w:val="00F8617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8617C"/>
    <w:rPr>
      <w:rFonts w:ascii="Tahoma" w:hAnsi="Tahoma" w:cs="Times New Roman"/>
      <w:sz w:val="16"/>
    </w:rPr>
  </w:style>
  <w:style w:type="paragraph" w:styleId="a8">
    <w:name w:val="annotation subject"/>
    <w:basedOn w:val="a3"/>
    <w:next w:val="a3"/>
    <w:link w:val="a9"/>
    <w:uiPriority w:val="99"/>
    <w:semiHidden/>
    <w:rsid w:val="005B0A08"/>
    <w:rPr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locked/>
    <w:rsid w:val="005B0A08"/>
    <w:rPr>
      <w:rFonts w:cs="Times New Roman"/>
      <w:b/>
      <w:sz w:val="20"/>
    </w:rPr>
  </w:style>
  <w:style w:type="paragraph" w:styleId="aa">
    <w:name w:val="List Paragraph"/>
    <w:basedOn w:val="a"/>
    <w:uiPriority w:val="99"/>
    <w:qFormat/>
    <w:rsid w:val="00166D67"/>
    <w:pPr>
      <w:ind w:left="720"/>
      <w:contextualSpacing/>
    </w:pPr>
  </w:style>
  <w:style w:type="character" w:customStyle="1" w:styleId="ab">
    <w:name w:val="Основной текст_"/>
    <w:link w:val="2"/>
    <w:uiPriority w:val="99"/>
    <w:locked/>
    <w:rsid w:val="00BD0820"/>
    <w:rPr>
      <w:rFonts w:ascii="Times New Roman" w:hAnsi="Times New Roman"/>
      <w:sz w:val="28"/>
      <w:shd w:val="clear" w:color="auto" w:fill="FFFFFF"/>
    </w:rPr>
  </w:style>
  <w:style w:type="paragraph" w:customStyle="1" w:styleId="2">
    <w:name w:val="Основной текст2"/>
    <w:basedOn w:val="a"/>
    <w:link w:val="ab"/>
    <w:uiPriority w:val="99"/>
    <w:rsid w:val="00BD0820"/>
    <w:pPr>
      <w:shd w:val="clear" w:color="auto" w:fill="FFFFFF"/>
      <w:spacing w:after="0" w:line="322" w:lineRule="exact"/>
      <w:jc w:val="both"/>
    </w:pPr>
    <w:rPr>
      <w:rFonts w:ascii="Times New Roman" w:hAnsi="Times New Roman"/>
      <w:sz w:val="28"/>
      <w:szCs w:val="20"/>
      <w:lang w:eastAsia="ru-RU"/>
    </w:rPr>
  </w:style>
  <w:style w:type="table" w:styleId="ac">
    <w:name w:val="Table Grid"/>
    <w:basedOn w:val="a1"/>
    <w:uiPriority w:val="99"/>
    <w:locked/>
    <w:rsid w:val="00C93C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83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2590</Words>
  <Characters>14764</Characters>
  <Application>Microsoft Office Word</Application>
  <DocSecurity>0</DocSecurity>
  <Lines>123</Lines>
  <Paragraphs>34</Paragraphs>
  <ScaleCrop>false</ScaleCrop>
  <Company>Hewlett-Packard Company</Company>
  <LinksUpToDate>false</LinksUpToDate>
  <CharactersWithSpaces>17320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Князев Евгений Юрьевич</dc:creator>
  <cp:keywords/>
  <dc:description/>
  <cp:lastModifiedBy>Бойков</cp:lastModifiedBy>
  <cp:revision>7</cp:revision>
  <cp:lastPrinted>2015-09-25T07:55:00Z</cp:lastPrinted>
  <dcterms:created xsi:type="dcterms:W3CDTF">2015-09-25T08:37:00Z</dcterms:created>
  <dcterms:modified xsi:type="dcterms:W3CDTF">2015-09-29T07:05:00Z</dcterms:modified>
</cp:coreProperties>
</file>